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901FA" w14:textId="281AC405" w:rsidR="00D265F9" w:rsidRPr="00522782" w:rsidRDefault="00D265F9" w:rsidP="00D265F9">
      <w:pPr>
        <w:pStyle w:val="3GPPHeader"/>
        <w:spacing w:after="60"/>
        <w:rPr>
          <w:rFonts w:cs="Arial"/>
          <w:lang w:val="en-US"/>
        </w:rPr>
      </w:pPr>
      <w:r w:rsidRPr="00522782">
        <w:rPr>
          <w:rFonts w:cs="Arial"/>
          <w:lang w:val="en-US"/>
        </w:rPr>
        <w:t>3GPP TSG-RAN WG3 #95bis</w:t>
      </w:r>
      <w:r w:rsidRPr="00522782">
        <w:rPr>
          <w:rFonts w:cs="Arial"/>
          <w:lang w:val="en-US"/>
        </w:rPr>
        <w:tab/>
      </w:r>
      <w:r w:rsidRPr="00501CE9">
        <w:rPr>
          <w:rFonts w:cs="Arial"/>
          <w:lang w:val="en-US"/>
        </w:rPr>
        <w:t xml:space="preserve">Tdoc </w:t>
      </w:r>
      <w:r w:rsidRPr="00501CE9">
        <w:rPr>
          <w:rFonts w:cs="Arial"/>
          <w:bCs/>
        </w:rPr>
        <w:t>R3-17</w:t>
      </w:r>
      <w:r w:rsidR="00501CE9">
        <w:rPr>
          <w:rFonts w:cs="Arial"/>
          <w:bCs/>
        </w:rPr>
        <w:t>1164</w:t>
      </w:r>
    </w:p>
    <w:p w14:paraId="4DFDD4FF" w14:textId="77777777" w:rsidR="00D265F9" w:rsidRPr="00522782" w:rsidRDefault="00D265F9" w:rsidP="00D265F9">
      <w:pPr>
        <w:pStyle w:val="3GPPHeader"/>
        <w:spacing w:after="60"/>
        <w:rPr>
          <w:rFonts w:cs="Arial"/>
          <w:b w:val="0"/>
          <w:noProof/>
        </w:rPr>
      </w:pPr>
      <w:r w:rsidRPr="00522782">
        <w:rPr>
          <w:rFonts w:cs="Arial"/>
          <w:lang w:val="en-US"/>
        </w:rPr>
        <w:t>Spokane, USA, 3</w:t>
      </w:r>
      <w:r w:rsidRPr="00522782">
        <w:rPr>
          <w:rFonts w:cs="Arial"/>
          <w:vertAlign w:val="superscript"/>
          <w:lang w:val="en-US"/>
        </w:rPr>
        <w:t>rd</w:t>
      </w:r>
      <w:r w:rsidRPr="00522782">
        <w:rPr>
          <w:rFonts w:cs="Arial"/>
          <w:lang w:val="en-US"/>
        </w:rPr>
        <w:t xml:space="preserve"> – 7</w:t>
      </w:r>
      <w:r w:rsidRPr="00522782">
        <w:rPr>
          <w:rFonts w:cs="Arial"/>
          <w:vertAlign w:val="superscript"/>
          <w:lang w:val="en-US"/>
        </w:rPr>
        <w:t>th</w:t>
      </w:r>
      <w:r w:rsidRPr="00522782">
        <w:rPr>
          <w:rFonts w:cs="Arial"/>
          <w:lang w:val="en-US"/>
        </w:rPr>
        <w:t xml:space="preserve"> April 2017</w:t>
      </w:r>
    </w:p>
    <w:p w14:paraId="1DE11A2C" w14:textId="77777777" w:rsidR="00D265F9" w:rsidRPr="00522782" w:rsidRDefault="00D265F9" w:rsidP="00D265F9">
      <w:pPr>
        <w:pStyle w:val="3GPPHeader"/>
        <w:rPr>
          <w:rFonts w:cs="Arial"/>
        </w:rPr>
      </w:pPr>
    </w:p>
    <w:p w14:paraId="5FB5D429" w14:textId="77777777" w:rsidR="00D265F9" w:rsidRPr="00522782" w:rsidRDefault="00D265F9" w:rsidP="00D265F9">
      <w:pPr>
        <w:pStyle w:val="3GPPHeader"/>
        <w:rPr>
          <w:rFonts w:cs="Arial"/>
          <w:sz w:val="22"/>
          <w:szCs w:val="22"/>
          <w:lang w:val="en-US"/>
        </w:rPr>
      </w:pPr>
      <w:r w:rsidRPr="00522782">
        <w:rPr>
          <w:rFonts w:cs="Arial"/>
          <w:sz w:val="22"/>
          <w:szCs w:val="22"/>
          <w:lang w:val="en-US"/>
        </w:rPr>
        <w:t>Agenda Item:</w:t>
      </w:r>
      <w:r w:rsidRPr="00522782">
        <w:rPr>
          <w:rFonts w:cs="Arial"/>
          <w:sz w:val="22"/>
          <w:szCs w:val="22"/>
          <w:lang w:val="en-US"/>
        </w:rPr>
        <w:tab/>
        <w:t>10.11.1</w:t>
      </w:r>
    </w:p>
    <w:p w14:paraId="5D99225A" w14:textId="77777777" w:rsidR="00D265F9" w:rsidRPr="00522782" w:rsidRDefault="00D265F9" w:rsidP="00D265F9">
      <w:pPr>
        <w:pStyle w:val="3GPPHeader"/>
        <w:rPr>
          <w:rFonts w:cs="Arial"/>
          <w:sz w:val="22"/>
          <w:szCs w:val="22"/>
        </w:rPr>
      </w:pPr>
      <w:r w:rsidRPr="00522782">
        <w:rPr>
          <w:rFonts w:cs="Arial"/>
          <w:sz w:val="22"/>
          <w:szCs w:val="22"/>
        </w:rPr>
        <w:t>Source:</w:t>
      </w:r>
      <w:r w:rsidRPr="00522782">
        <w:rPr>
          <w:rFonts w:cs="Arial"/>
          <w:sz w:val="22"/>
          <w:szCs w:val="22"/>
        </w:rPr>
        <w:tab/>
        <w:t>Ericsson</w:t>
      </w:r>
    </w:p>
    <w:p w14:paraId="56C7C164" w14:textId="77777777" w:rsidR="00D265F9" w:rsidRPr="00522782" w:rsidRDefault="00D265F9" w:rsidP="00D265F9">
      <w:pPr>
        <w:pStyle w:val="3GPPHeader"/>
        <w:rPr>
          <w:rFonts w:cs="Arial"/>
          <w:sz w:val="22"/>
          <w:szCs w:val="22"/>
        </w:rPr>
      </w:pPr>
      <w:r w:rsidRPr="00522782">
        <w:rPr>
          <w:rFonts w:cs="Arial"/>
          <w:sz w:val="22"/>
          <w:szCs w:val="22"/>
        </w:rPr>
        <w:t>Title:</w:t>
      </w:r>
      <w:r w:rsidRPr="00522782">
        <w:rPr>
          <w:rFonts w:cs="Arial"/>
          <w:sz w:val="22"/>
          <w:szCs w:val="22"/>
        </w:rPr>
        <w:tab/>
        <w:t xml:space="preserve">CU-DU interface protocols </w:t>
      </w:r>
    </w:p>
    <w:p w14:paraId="48530C58" w14:textId="77777777" w:rsidR="00D265F9" w:rsidRPr="00522782" w:rsidRDefault="00D265F9" w:rsidP="00D265F9">
      <w:pPr>
        <w:pStyle w:val="3GPPHeader"/>
        <w:rPr>
          <w:rFonts w:cs="Arial"/>
          <w:sz w:val="22"/>
          <w:szCs w:val="22"/>
        </w:rPr>
      </w:pPr>
      <w:r w:rsidRPr="00522782">
        <w:rPr>
          <w:rFonts w:cs="Arial"/>
          <w:sz w:val="22"/>
          <w:szCs w:val="22"/>
        </w:rPr>
        <w:t>Document for:</w:t>
      </w:r>
      <w:r w:rsidRPr="00522782">
        <w:rPr>
          <w:rFonts w:cs="Arial"/>
          <w:sz w:val="22"/>
          <w:szCs w:val="22"/>
        </w:rPr>
        <w:tab/>
        <w:t>Discussion, Decision</w:t>
      </w:r>
    </w:p>
    <w:p w14:paraId="350D5ED7" w14:textId="039A8A6F" w:rsidR="00D265F9" w:rsidRDefault="00D265F9" w:rsidP="00D265F9">
      <w:pPr>
        <w:rPr>
          <w:rFonts w:cs="Arial"/>
        </w:rPr>
      </w:pPr>
    </w:p>
    <w:p w14:paraId="5ABD66F1" w14:textId="77777777" w:rsidR="00364E50" w:rsidRPr="00522782" w:rsidRDefault="00364E50" w:rsidP="00D265F9">
      <w:pPr>
        <w:rPr>
          <w:rFonts w:cs="Arial"/>
        </w:rPr>
      </w:pPr>
    </w:p>
    <w:p w14:paraId="5CFC33E6" w14:textId="77777777" w:rsidR="00D265F9" w:rsidRPr="00522782" w:rsidRDefault="00D265F9" w:rsidP="00D265F9">
      <w:pPr>
        <w:pStyle w:val="Heading1"/>
        <w:jc w:val="both"/>
      </w:pPr>
      <w:r w:rsidRPr="00522782">
        <w:t>Introduction</w:t>
      </w:r>
    </w:p>
    <w:p w14:paraId="525FD792" w14:textId="77777777" w:rsidR="00D265F9" w:rsidRPr="00B069E9" w:rsidRDefault="00D265F9" w:rsidP="00D265F9">
      <w:pPr>
        <w:rPr>
          <w:rFonts w:cs="Arial"/>
        </w:rPr>
      </w:pPr>
      <w:r w:rsidRPr="00B069E9">
        <w:rPr>
          <w:rFonts w:cs="Arial"/>
        </w:rPr>
        <w:t xml:space="preserve">The logical RAN architecture for NR was discussed in several RAN3 meetings and in RAN3#95 the following agreement was reached for the higher-layer split options [1]: </w:t>
      </w:r>
    </w:p>
    <w:p w14:paraId="41DDCDC9" w14:textId="77777777" w:rsidR="00D265F9" w:rsidRPr="00B069E9" w:rsidRDefault="00D265F9" w:rsidP="00D265F9">
      <w:pPr>
        <w:ind w:left="567"/>
        <w:rPr>
          <w:rFonts w:cs="Arial"/>
          <w:lang w:eastAsia="ja-JP"/>
        </w:rPr>
      </w:pPr>
      <w:r w:rsidRPr="00B069E9">
        <w:rPr>
          <w:rFonts w:cs="Arial"/>
          <w:lang w:eastAsia="ja-JP"/>
        </w:rPr>
        <w:t xml:space="preserve">“There shall be normative work for a single higher layer split option, i.e. Stage 2 and Stage 3. In the meantime, if other decisions cannot be made, RAN3 recommends to progress on option 2 for high layer RAN architecture split. The contributions to the April meeting with regards to option 2 against option 3-1 should be limited to address the fast centralized retransmission of lost RLC PDUs. If no agreement can be reached, a formal vote will be set-up, which will result in a down selection between Option 2 or Option 3-1, by April 2017. Normative contributions to different options are also expected.” </w:t>
      </w:r>
    </w:p>
    <w:p w14:paraId="752C7860" w14:textId="77777777" w:rsidR="00D265F9" w:rsidRPr="00B069E9" w:rsidRDefault="00D265F9" w:rsidP="00D265F9">
      <w:pPr>
        <w:rPr>
          <w:rFonts w:cs="Arial"/>
          <w:lang w:eastAsia="ja-JP"/>
        </w:rPr>
      </w:pPr>
      <w:r w:rsidRPr="00B069E9">
        <w:rPr>
          <w:rFonts w:cs="Arial"/>
          <w:lang w:eastAsia="ja-JP"/>
        </w:rPr>
        <w:t xml:space="preserve">Based on this agreement, in this paper we discuss the protocol stack for an interface between CU and DU for split option 2. The interface is referred to as Fh and is assumed to be separated in a control plane (Fh-C) part and a user plane (Fh-U) part. </w:t>
      </w:r>
    </w:p>
    <w:p w14:paraId="4612EB58" w14:textId="77777777" w:rsidR="00D265F9" w:rsidRPr="00522782" w:rsidRDefault="00D265F9" w:rsidP="00D265F9">
      <w:pPr>
        <w:rPr>
          <w:rFonts w:cs="Arial"/>
          <w:lang w:eastAsia="ja-JP"/>
        </w:rPr>
      </w:pPr>
    </w:p>
    <w:p w14:paraId="5EDB5B2B" w14:textId="77777777" w:rsidR="00D265F9" w:rsidRPr="00522782" w:rsidRDefault="00D265F9" w:rsidP="00D265F9">
      <w:pPr>
        <w:pStyle w:val="Heading1"/>
        <w:jc w:val="both"/>
      </w:pPr>
      <w:r w:rsidRPr="00522782">
        <w:t xml:space="preserve">Discussion </w:t>
      </w:r>
    </w:p>
    <w:p w14:paraId="20457669" w14:textId="77777777" w:rsidR="00D265F9" w:rsidRPr="00B069E9" w:rsidRDefault="00D265F9" w:rsidP="00D265F9">
      <w:pPr>
        <w:rPr>
          <w:rFonts w:cs="Arial"/>
        </w:rPr>
      </w:pPr>
      <w:r w:rsidRPr="00B069E9">
        <w:rPr>
          <w:rFonts w:cs="Arial"/>
        </w:rPr>
        <w:t>The Fh-C is a logical interface between the CU and DU entities, which is used for control plane signalling and for the transport of RRC messages [2]. The Fh-C should provide a clear separation between radio network layer (RNL) and transport network layer (TNL)</w:t>
      </w:r>
      <w:r>
        <w:rPr>
          <w:rFonts w:cs="Arial"/>
        </w:rPr>
        <w:t xml:space="preserve"> [3]</w:t>
      </w:r>
      <w:r w:rsidRPr="00B069E9">
        <w:rPr>
          <w:rFonts w:cs="Arial"/>
        </w:rPr>
        <w:t>.  The proposed protocol stack for the Fh-C interface is shown in Figure 1. The IP protocol is used for routing packets between the CU and DU entities. The SCTP transport layer protocol is employed above the IP protocol for ensuring reliable transport of messages. The SCTP protocol offers the following benefits:</w:t>
      </w:r>
    </w:p>
    <w:p w14:paraId="23DC624D" w14:textId="77777777" w:rsidR="00D265F9" w:rsidRDefault="00D265F9" w:rsidP="00D265F9">
      <w:pPr>
        <w:pStyle w:val="ListParagraph"/>
        <w:numPr>
          <w:ilvl w:val="0"/>
          <w:numId w:val="32"/>
        </w:numPr>
        <w:overflowPunct/>
        <w:autoSpaceDE/>
        <w:autoSpaceDN/>
        <w:adjustRightInd/>
        <w:spacing w:line="259" w:lineRule="auto"/>
        <w:ind w:left="1077"/>
        <w:contextualSpacing w:val="0"/>
        <w:textAlignment w:val="auto"/>
        <w:rPr>
          <w:rFonts w:cs="Arial"/>
        </w:rPr>
      </w:pPr>
      <w:r w:rsidRPr="00B069E9">
        <w:rPr>
          <w:rFonts w:cs="Arial"/>
        </w:rPr>
        <w:t xml:space="preserve">Error detection and acknowledgment mechanisms to provide notification of duplicated or missing messages and to protect against attacks; </w:t>
      </w:r>
    </w:p>
    <w:p w14:paraId="58B3FABD" w14:textId="77777777" w:rsidR="00D265F9" w:rsidRPr="00B069E9" w:rsidRDefault="00D265F9" w:rsidP="00D265F9">
      <w:pPr>
        <w:pStyle w:val="ListParagraph"/>
        <w:numPr>
          <w:ilvl w:val="0"/>
          <w:numId w:val="32"/>
        </w:numPr>
        <w:overflowPunct/>
        <w:autoSpaceDE/>
        <w:autoSpaceDN/>
        <w:adjustRightInd/>
        <w:spacing w:line="259" w:lineRule="auto"/>
        <w:ind w:left="1077"/>
        <w:contextualSpacing w:val="0"/>
        <w:textAlignment w:val="auto"/>
        <w:rPr>
          <w:rFonts w:cs="Arial"/>
        </w:rPr>
      </w:pPr>
      <w:r>
        <w:rPr>
          <w:rFonts w:cs="Arial"/>
        </w:rPr>
        <w:t>In order delivery of messages within SCTP streams</w:t>
      </w:r>
    </w:p>
    <w:p w14:paraId="0BA70B8A" w14:textId="77777777" w:rsidR="00D265F9" w:rsidRPr="00B069E9" w:rsidRDefault="00D265F9" w:rsidP="00D265F9">
      <w:pPr>
        <w:pStyle w:val="ListParagraph"/>
        <w:numPr>
          <w:ilvl w:val="0"/>
          <w:numId w:val="32"/>
        </w:numPr>
        <w:overflowPunct/>
        <w:autoSpaceDE/>
        <w:autoSpaceDN/>
        <w:adjustRightInd/>
        <w:spacing w:after="160" w:line="259" w:lineRule="auto"/>
        <w:textAlignment w:val="auto"/>
        <w:rPr>
          <w:rFonts w:cs="Arial"/>
        </w:rPr>
      </w:pPr>
      <w:r w:rsidRPr="00B069E9">
        <w:rPr>
          <w:rFonts w:cs="Arial"/>
        </w:rPr>
        <w:t xml:space="preserve">Multi-homing and redundant paths to increase resiliency and reliability, which also allows to avoid head-of-line effects. </w:t>
      </w:r>
    </w:p>
    <w:p w14:paraId="22726FAC" w14:textId="77777777" w:rsidR="00D265F9" w:rsidRPr="00B069E9" w:rsidRDefault="00D265F9" w:rsidP="00D265F9">
      <w:pPr>
        <w:rPr>
          <w:rFonts w:cs="Arial"/>
        </w:rPr>
      </w:pPr>
      <w:r w:rsidRPr="00B069E9">
        <w:rPr>
          <w:rFonts w:cs="Arial"/>
        </w:rPr>
        <w:t xml:space="preserve">The Fh-AP application provides several functions that are discussed in [2]. </w:t>
      </w:r>
    </w:p>
    <w:p w14:paraId="1B32D85A" w14:textId="77777777" w:rsidR="00D265F9" w:rsidRPr="00522782" w:rsidRDefault="00D265F9" w:rsidP="00D265F9">
      <w:pPr>
        <w:jc w:val="center"/>
      </w:pPr>
      <w:r>
        <w:rPr>
          <w:b/>
          <w:bCs/>
          <w:noProof/>
          <w:lang w:val="en-US" w:eastAsia="en-US"/>
        </w:rPr>
        <w:lastRenderedPageBreak/>
        <w:drawing>
          <wp:inline distT="0" distB="0" distL="0" distR="0" wp14:anchorId="7410FBE0" wp14:editId="453E1B38">
            <wp:extent cx="1583569"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3569" cy="2160000"/>
                    </a:xfrm>
                    <a:prstGeom prst="rect">
                      <a:avLst/>
                    </a:prstGeom>
                    <a:noFill/>
                  </pic:spPr>
                </pic:pic>
              </a:graphicData>
            </a:graphic>
          </wp:inline>
        </w:drawing>
      </w:r>
    </w:p>
    <w:p w14:paraId="08A2B763" w14:textId="77777777" w:rsidR="00D265F9" w:rsidRPr="00B069E9" w:rsidRDefault="00D265F9" w:rsidP="00D265F9">
      <w:pPr>
        <w:jc w:val="center"/>
        <w:rPr>
          <w:rFonts w:cs="Arial"/>
          <w:b/>
        </w:rPr>
      </w:pPr>
      <w:r w:rsidRPr="00B069E9">
        <w:rPr>
          <w:rFonts w:cs="Arial"/>
          <w:b/>
        </w:rPr>
        <w:t>Figure 1: Fh-C protocol stack</w:t>
      </w:r>
    </w:p>
    <w:p w14:paraId="45771616" w14:textId="77777777" w:rsidR="00D265F9" w:rsidRDefault="00D265F9" w:rsidP="00D265F9">
      <w:pPr>
        <w:rPr>
          <w:rFonts w:cs="Arial"/>
        </w:rPr>
      </w:pPr>
    </w:p>
    <w:p w14:paraId="6561F767" w14:textId="106673D9" w:rsidR="00D265F9" w:rsidRPr="00B069E9" w:rsidRDefault="00D265F9" w:rsidP="00D265F9">
      <w:pPr>
        <w:rPr>
          <w:rFonts w:cs="Arial"/>
        </w:rPr>
      </w:pPr>
      <w:r w:rsidRPr="00B069E9">
        <w:rPr>
          <w:rFonts w:cs="Arial"/>
        </w:rPr>
        <w:t>The Fh-U is a logical interface between the CU and DU entities, which is used to deliver user plane (UP) data. The Fh-U should provide a clear separation between RNL and TNL. The proposed protocol stack for the Fh-U interface is shown in Figure 2. The IP protocol is used for routing packets between the CU and DU entities. The UDP transport layer protocol is employed above the IP protocol for the fast delivery of UP data. The GTP-U tunnelling protocol is used on top of UDP/IP for separating the traffic associated to different radio bearers. The GTP-U protocol offers the following benefits:</w:t>
      </w:r>
    </w:p>
    <w:p w14:paraId="7A5D0B39" w14:textId="77777777" w:rsidR="00D265F9" w:rsidRDefault="00D265F9" w:rsidP="00D265F9">
      <w:pPr>
        <w:pStyle w:val="ListParagraph"/>
        <w:numPr>
          <w:ilvl w:val="0"/>
          <w:numId w:val="32"/>
        </w:numPr>
        <w:overflowPunct/>
        <w:autoSpaceDE/>
        <w:autoSpaceDN/>
        <w:adjustRightInd/>
        <w:spacing w:line="259" w:lineRule="auto"/>
        <w:ind w:left="1077"/>
        <w:contextualSpacing w:val="0"/>
        <w:textAlignment w:val="auto"/>
        <w:rPr>
          <w:rFonts w:cs="Arial"/>
        </w:rPr>
      </w:pPr>
      <w:r w:rsidRPr="00B069E9">
        <w:rPr>
          <w:rFonts w:cs="Arial"/>
        </w:rPr>
        <w:t xml:space="preserve">One GTP-U tunnel </w:t>
      </w:r>
      <w:r>
        <w:rPr>
          <w:rFonts w:cs="Arial"/>
        </w:rPr>
        <w:t>may be</w:t>
      </w:r>
      <w:r w:rsidRPr="00B069E9">
        <w:rPr>
          <w:rFonts w:cs="Arial"/>
        </w:rPr>
        <w:t xml:space="preserve"> associated to one radio bearer and can offer a different QoS level</w:t>
      </w:r>
      <w:r>
        <w:rPr>
          <w:rFonts w:cs="Arial"/>
        </w:rPr>
        <w:t xml:space="preserve"> with bearer traffic granularity</w:t>
      </w:r>
      <w:r w:rsidRPr="00B069E9">
        <w:rPr>
          <w:rFonts w:cs="Arial"/>
        </w:rPr>
        <w:t xml:space="preserve"> </w:t>
      </w:r>
    </w:p>
    <w:p w14:paraId="5E847D9F" w14:textId="77777777" w:rsidR="00D265F9" w:rsidRPr="00B069E9" w:rsidRDefault="00D265F9" w:rsidP="00D265F9">
      <w:pPr>
        <w:pStyle w:val="ListParagraph"/>
        <w:numPr>
          <w:ilvl w:val="0"/>
          <w:numId w:val="32"/>
        </w:numPr>
        <w:overflowPunct/>
        <w:autoSpaceDE/>
        <w:autoSpaceDN/>
        <w:adjustRightInd/>
        <w:spacing w:line="259" w:lineRule="auto"/>
        <w:ind w:left="1077"/>
        <w:contextualSpacing w:val="0"/>
        <w:textAlignment w:val="auto"/>
        <w:rPr>
          <w:rFonts w:cs="Arial"/>
        </w:rPr>
      </w:pPr>
      <w:r w:rsidRPr="00B069E9">
        <w:rPr>
          <w:rFonts w:cs="Arial"/>
        </w:rPr>
        <w:t>The GTP-U tunnels can be easily identified by a TEID (Tunnel Endpoint Identifier)</w:t>
      </w:r>
      <w:r>
        <w:rPr>
          <w:rFonts w:cs="Arial"/>
        </w:rPr>
        <w:t>, therefore providing a “context” for the UP traffic on a per bearer, per UE. This is beneficial in cases of e.g. inter DU mobility;</w:t>
      </w:r>
    </w:p>
    <w:p w14:paraId="1BD4169A" w14:textId="77777777" w:rsidR="00D265F9" w:rsidRDefault="00D265F9" w:rsidP="00D265F9">
      <w:pPr>
        <w:pStyle w:val="ListParagraph"/>
        <w:numPr>
          <w:ilvl w:val="0"/>
          <w:numId w:val="32"/>
        </w:numPr>
        <w:overflowPunct/>
        <w:autoSpaceDE/>
        <w:autoSpaceDN/>
        <w:adjustRightInd/>
        <w:spacing w:line="259" w:lineRule="auto"/>
        <w:ind w:left="1077"/>
        <w:contextualSpacing w:val="0"/>
        <w:textAlignment w:val="auto"/>
        <w:rPr>
          <w:rFonts w:cs="Arial"/>
        </w:rPr>
      </w:pPr>
      <w:r w:rsidRPr="00B069E9">
        <w:rPr>
          <w:rFonts w:cs="Arial"/>
        </w:rPr>
        <w:t>The GTP-U protocol is specified by 3GPP. This ensures that if extensions to the protocol will be needed in the future to support new radio functionalities they can be specified within 3GPP (i.e., no need to interact with external standardization groups).</w:t>
      </w:r>
    </w:p>
    <w:p w14:paraId="3273E39E" w14:textId="77777777" w:rsidR="00D265F9" w:rsidRPr="00B069E9" w:rsidRDefault="00D265F9" w:rsidP="00D265F9">
      <w:pPr>
        <w:pStyle w:val="ListParagraph"/>
        <w:numPr>
          <w:ilvl w:val="0"/>
          <w:numId w:val="32"/>
        </w:numPr>
        <w:overflowPunct/>
        <w:autoSpaceDE/>
        <w:autoSpaceDN/>
        <w:adjustRightInd/>
        <w:spacing w:after="160" w:line="259" w:lineRule="auto"/>
        <w:textAlignment w:val="auto"/>
        <w:rPr>
          <w:rFonts w:cs="Arial"/>
        </w:rPr>
      </w:pPr>
      <w:r>
        <w:rPr>
          <w:rFonts w:cs="Arial"/>
        </w:rPr>
        <w:t>As specified today for LTE, extensions of GTP-U headers allow to enable flow control functionalities, which is needed between CU and DU</w:t>
      </w:r>
    </w:p>
    <w:p w14:paraId="22EFFDCA" w14:textId="77777777" w:rsidR="00D265F9" w:rsidRDefault="00D265F9" w:rsidP="00D265F9">
      <w:pPr>
        <w:pStyle w:val="TOC1"/>
        <w:ind w:left="57" w:firstLine="0"/>
        <w:jc w:val="center"/>
        <w:rPr>
          <w:b w:val="0"/>
          <w:bCs/>
          <w:noProof w:val="0"/>
          <w:szCs w:val="20"/>
          <w:lang w:val="en-GB"/>
        </w:rPr>
      </w:pPr>
      <w:r>
        <w:rPr>
          <w:b w:val="0"/>
          <w:bCs/>
          <w:szCs w:val="20"/>
          <w:lang w:eastAsia="en-US"/>
        </w:rPr>
        <w:drawing>
          <wp:inline distT="0" distB="0" distL="0" distR="0" wp14:anchorId="4FD3D201" wp14:editId="1FC962D3">
            <wp:extent cx="1516120" cy="230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6120" cy="2304000"/>
                    </a:xfrm>
                    <a:prstGeom prst="rect">
                      <a:avLst/>
                    </a:prstGeom>
                    <a:noFill/>
                  </pic:spPr>
                </pic:pic>
              </a:graphicData>
            </a:graphic>
          </wp:inline>
        </w:drawing>
      </w:r>
      <w:r>
        <w:rPr>
          <w:b w:val="0"/>
          <w:bCs/>
          <w:noProof w:val="0"/>
          <w:szCs w:val="20"/>
          <w:lang w:val="en-GB"/>
        </w:rPr>
        <w:t xml:space="preserve"> </w:t>
      </w:r>
    </w:p>
    <w:p w14:paraId="6BE7FC9B" w14:textId="77777777" w:rsidR="00D265F9" w:rsidRPr="00B069E9" w:rsidRDefault="00D265F9" w:rsidP="00D265F9">
      <w:pPr>
        <w:pStyle w:val="TOC1"/>
        <w:ind w:left="0" w:firstLine="0"/>
        <w:jc w:val="center"/>
        <w:rPr>
          <w:bCs/>
          <w:noProof w:val="0"/>
          <w:sz w:val="22"/>
          <w:szCs w:val="20"/>
          <w:lang w:val="en-GB"/>
        </w:rPr>
      </w:pPr>
      <w:r w:rsidRPr="00B069E9">
        <w:rPr>
          <w:bCs/>
          <w:noProof w:val="0"/>
          <w:sz w:val="22"/>
          <w:szCs w:val="20"/>
          <w:lang w:val="en-GB"/>
        </w:rPr>
        <w:t>Figure 2: Fh-U protocol stack</w:t>
      </w:r>
    </w:p>
    <w:p w14:paraId="3DD2B86D" w14:textId="77777777" w:rsidR="00D265F9" w:rsidRDefault="00D265F9" w:rsidP="00D265F9">
      <w:pPr>
        <w:pStyle w:val="TOC1"/>
        <w:ind w:hanging="1644"/>
        <w:jc w:val="both"/>
        <w:rPr>
          <w:b w:val="0"/>
          <w:lang w:val="en-GB"/>
        </w:rPr>
      </w:pPr>
    </w:p>
    <w:p w14:paraId="57F9F9A6" w14:textId="77777777" w:rsidR="00D265F9" w:rsidRPr="00B069E9" w:rsidRDefault="00D265F9" w:rsidP="00D265F9">
      <w:pPr>
        <w:pStyle w:val="TOC1"/>
        <w:ind w:hanging="1644"/>
        <w:jc w:val="both"/>
        <w:rPr>
          <w:b w:val="0"/>
          <w:lang w:val="en-GB"/>
        </w:rPr>
      </w:pPr>
      <w:r w:rsidRPr="00B069E9">
        <w:rPr>
          <w:b w:val="0"/>
          <w:lang w:val="en-GB"/>
        </w:rPr>
        <w:t>Based on the discussion above we have the following proposal:</w:t>
      </w:r>
    </w:p>
    <w:p w14:paraId="2BEB3D28" w14:textId="77777777" w:rsidR="00D265F9" w:rsidRPr="00B069E9" w:rsidRDefault="00D265F9" w:rsidP="00D265F9">
      <w:pPr>
        <w:pStyle w:val="TOC1"/>
        <w:ind w:hanging="1644"/>
        <w:jc w:val="both"/>
      </w:pPr>
      <w:r w:rsidRPr="00B069E9">
        <w:t>Proposal 1</w:t>
      </w:r>
      <w:r w:rsidRPr="00B069E9">
        <w:rPr>
          <w:rFonts w:asciiTheme="minorHAnsi" w:eastAsiaTheme="minorEastAsia" w:hAnsiTheme="minorHAnsi" w:cstheme="minorBidi"/>
          <w:b w:val="0"/>
          <w:sz w:val="22"/>
          <w:lang w:eastAsia="en-US"/>
        </w:rPr>
        <w:tab/>
      </w:r>
      <w:r w:rsidRPr="00B069E9">
        <w:t>RAN3 is kindly asked to agree with the proposed protocol stacks for the Fh-C and Fh-U interfaces.</w:t>
      </w:r>
    </w:p>
    <w:p w14:paraId="7A95F7ED" w14:textId="77777777" w:rsidR="00D265F9" w:rsidRPr="006B6118" w:rsidRDefault="00D265F9" w:rsidP="00D265F9">
      <w:pPr>
        <w:contextualSpacing/>
        <w:rPr>
          <w:lang w:eastAsia="ja-JP"/>
        </w:rPr>
      </w:pPr>
    </w:p>
    <w:p w14:paraId="66553B7A" w14:textId="77777777" w:rsidR="00D265F9" w:rsidRPr="00CE0424" w:rsidRDefault="00D265F9" w:rsidP="00D265F9">
      <w:pPr>
        <w:pStyle w:val="Heading1"/>
        <w:jc w:val="both"/>
      </w:pPr>
      <w:r w:rsidRPr="00CE0424">
        <w:lastRenderedPageBreak/>
        <w:t>Conclusion</w:t>
      </w:r>
    </w:p>
    <w:p w14:paraId="6ED7A53D" w14:textId="77777777" w:rsidR="00D265F9" w:rsidRPr="00B069E9" w:rsidRDefault="00D265F9" w:rsidP="00D265F9">
      <w:pPr>
        <w:pStyle w:val="BodyText"/>
      </w:pPr>
      <w:r w:rsidRPr="00B069E9">
        <w:t xml:space="preserve">In this contribution, we discussed the protocol stacks for the Fh-C and the Fh-U interface between CU and DU and for split option 2. We conclude with the following proposal:   </w:t>
      </w:r>
    </w:p>
    <w:p w14:paraId="61EB00E8" w14:textId="77777777" w:rsidR="00D265F9" w:rsidRPr="00B069E9" w:rsidRDefault="00D265F9" w:rsidP="00D265F9">
      <w:pPr>
        <w:pStyle w:val="TOC1"/>
        <w:ind w:hanging="1644"/>
        <w:jc w:val="both"/>
        <w:rPr>
          <w:b w:val="0"/>
        </w:rPr>
      </w:pPr>
      <w:r w:rsidRPr="00B069E9">
        <w:t>Proposal 1</w:t>
      </w:r>
      <w:r w:rsidRPr="00B069E9">
        <w:rPr>
          <w:rFonts w:asciiTheme="minorHAnsi" w:eastAsiaTheme="minorEastAsia" w:hAnsiTheme="minorHAnsi" w:cstheme="minorBidi"/>
          <w:b w:val="0"/>
          <w:sz w:val="22"/>
          <w:lang w:eastAsia="en-US"/>
        </w:rPr>
        <w:tab/>
      </w:r>
      <w:r w:rsidRPr="00B069E9">
        <w:t>RAN3 is kindly asked to agree with the proposed protocol stacks for the Fh-C and Fh-U interfaces.</w:t>
      </w:r>
    </w:p>
    <w:p w14:paraId="77BA0DAA" w14:textId="3788D1FE" w:rsidR="009F7164" w:rsidRPr="00B069E9" w:rsidRDefault="009F7164" w:rsidP="009F7164">
      <w:pPr>
        <w:pStyle w:val="TOC1"/>
        <w:ind w:hanging="1644"/>
        <w:jc w:val="both"/>
        <w:rPr>
          <w:b w:val="0"/>
        </w:rPr>
      </w:pPr>
      <w:r w:rsidRPr="00B069E9">
        <w:t xml:space="preserve">Proposal </w:t>
      </w:r>
      <w:r>
        <w:t>2</w:t>
      </w:r>
      <w:r w:rsidRPr="00B069E9">
        <w:rPr>
          <w:rFonts w:asciiTheme="minorHAnsi" w:eastAsiaTheme="minorEastAsia" w:hAnsiTheme="minorHAnsi" w:cstheme="minorBidi"/>
          <w:b w:val="0"/>
          <w:sz w:val="22"/>
          <w:lang w:eastAsia="en-US"/>
        </w:rPr>
        <w:tab/>
      </w:r>
      <w:r w:rsidRPr="009F7164">
        <w:t>In [</w:t>
      </w:r>
      <w:r>
        <w:t>4</w:t>
      </w:r>
      <w:r w:rsidRPr="009F7164">
        <w:t>] a text proposal is provided to capture existing text in TR38.801, confirming the adoption of SCTP and GTP-U, as stage 2 text. It is proposed to agree to such text</w:t>
      </w:r>
    </w:p>
    <w:p w14:paraId="0F8EA5EB" w14:textId="77777777" w:rsidR="00D265F9" w:rsidRDefault="00D265F9" w:rsidP="00D265F9">
      <w:pPr>
        <w:pStyle w:val="TOC1"/>
        <w:ind w:left="0" w:firstLine="0"/>
        <w:jc w:val="both"/>
        <w:rPr>
          <w:b w:val="0"/>
          <w:bCs/>
        </w:rPr>
      </w:pPr>
    </w:p>
    <w:p w14:paraId="2E0C1F5F" w14:textId="77777777" w:rsidR="00D265F9" w:rsidRPr="00CE0424" w:rsidRDefault="00D265F9" w:rsidP="00D265F9">
      <w:pPr>
        <w:pStyle w:val="Heading1"/>
        <w:jc w:val="both"/>
      </w:pPr>
      <w:bookmarkStart w:id="0" w:name="_In-sequence_SDU_delivery"/>
      <w:bookmarkEnd w:id="0"/>
      <w:r w:rsidRPr="00CE0424">
        <w:t>References</w:t>
      </w:r>
    </w:p>
    <w:p w14:paraId="221C3D41" w14:textId="77777777" w:rsidR="00D265F9" w:rsidRPr="00B069E9" w:rsidRDefault="00D265F9" w:rsidP="00D265F9">
      <w:pPr>
        <w:pStyle w:val="Reference"/>
      </w:pPr>
      <w:bookmarkStart w:id="1" w:name="_Ref174151459"/>
      <w:bookmarkStart w:id="2" w:name="_Ref189809556"/>
      <w:r w:rsidRPr="00B069E9">
        <w:t>3GPP RAN3 TR 38.801 v120 “Study on New Radio Access Technology; Radio Access Architecture and Interfaces”.</w:t>
      </w:r>
    </w:p>
    <w:p w14:paraId="3066B3DE" w14:textId="337BDFFB" w:rsidR="00D265F9" w:rsidRDefault="00D265F9" w:rsidP="00D265F9">
      <w:pPr>
        <w:pStyle w:val="Reference"/>
      </w:pPr>
      <w:r w:rsidRPr="00501CE9">
        <w:t>R3-17</w:t>
      </w:r>
      <w:r w:rsidR="00501CE9" w:rsidRPr="00501CE9">
        <w:t>1163</w:t>
      </w:r>
      <w:r w:rsidRPr="009F7164">
        <w:t>, “CU-DU interface functions”, Spokane, April, 2017.</w:t>
      </w:r>
      <w:bookmarkEnd w:id="1"/>
      <w:bookmarkEnd w:id="2"/>
    </w:p>
    <w:p w14:paraId="5B37B66B" w14:textId="6F5A60FB" w:rsidR="009F7164" w:rsidRDefault="009F7164" w:rsidP="009F7164">
      <w:pPr>
        <w:pStyle w:val="Reference"/>
      </w:pPr>
      <w:r w:rsidRPr="00501CE9">
        <w:t>R3-17</w:t>
      </w:r>
      <w:r w:rsidR="00501CE9" w:rsidRPr="00501CE9">
        <w:t>116</w:t>
      </w:r>
      <w:r w:rsidR="00C8462C">
        <w:t>2</w:t>
      </w:r>
      <w:r w:rsidRPr="00342E0E">
        <w:t>, “Principles of Interface Design for High Layer Split Option 2”, Spokane, April, 2017.</w:t>
      </w:r>
    </w:p>
    <w:p w14:paraId="6F0F0989" w14:textId="5BED7412" w:rsidR="00D265F9" w:rsidRPr="00B069E9" w:rsidRDefault="00D265F9" w:rsidP="00D265F9">
      <w:pPr>
        <w:pStyle w:val="Reference"/>
      </w:pPr>
      <w:r>
        <w:t>R3-17</w:t>
      </w:r>
      <w:r w:rsidR="00C8462C">
        <w:t>1146</w:t>
      </w:r>
      <w:bookmarkStart w:id="3" w:name="_GoBack"/>
      <w:bookmarkEnd w:id="3"/>
      <w:r>
        <w:t>, “Stage 2 description of the NG interface”</w:t>
      </w:r>
    </w:p>
    <w:p w14:paraId="2EEDCE52" w14:textId="77777777" w:rsidR="00D265F9" w:rsidRPr="009758B1" w:rsidRDefault="00D265F9" w:rsidP="00D265F9">
      <w:pPr>
        <w:pStyle w:val="Reference"/>
        <w:numPr>
          <w:ilvl w:val="0"/>
          <w:numId w:val="0"/>
        </w:numPr>
        <w:ind w:left="567"/>
        <w:rPr>
          <w:lang w:val="en-US" w:eastAsia="ja-JP"/>
        </w:rPr>
      </w:pPr>
    </w:p>
    <w:p w14:paraId="03AA3908" w14:textId="47FA5057" w:rsidR="00B904EC" w:rsidRPr="00D265F9" w:rsidRDefault="00B904EC" w:rsidP="00D265F9">
      <w:pPr>
        <w:rPr>
          <w:lang w:val="en-US"/>
        </w:rPr>
      </w:pPr>
    </w:p>
    <w:sectPr w:rsidR="00B904EC" w:rsidRPr="00D265F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6FA7B" w14:textId="77777777" w:rsidR="006613DA" w:rsidRDefault="006613DA">
      <w:r>
        <w:separator/>
      </w:r>
    </w:p>
  </w:endnote>
  <w:endnote w:type="continuationSeparator" w:id="0">
    <w:p w14:paraId="6CA30884" w14:textId="77777777" w:rsidR="006613DA" w:rsidRDefault="0066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9E23644" w:rsidR="00F87A32" w:rsidRDefault="00F87A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462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462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74B07" w14:textId="77777777" w:rsidR="006613DA" w:rsidRDefault="006613DA">
      <w:r>
        <w:separator/>
      </w:r>
    </w:p>
  </w:footnote>
  <w:footnote w:type="continuationSeparator" w:id="0">
    <w:p w14:paraId="6BC5643F" w14:textId="77777777" w:rsidR="006613DA" w:rsidRDefault="00661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87A32" w:rsidRDefault="00F87A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B41846"/>
    <w:multiLevelType w:val="hybridMultilevel"/>
    <w:tmpl w:val="BD46BE8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303AE"/>
    <w:multiLevelType w:val="hybridMultilevel"/>
    <w:tmpl w:val="A52E7D2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9" w15:restartNumberingAfterBreak="0">
    <w:nsid w:val="22636E40"/>
    <w:multiLevelType w:val="hybridMultilevel"/>
    <w:tmpl w:val="B9D48BA8"/>
    <w:lvl w:ilvl="0" w:tplc="CE0C43E2">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01C36"/>
    <w:multiLevelType w:val="hybridMultilevel"/>
    <w:tmpl w:val="1A00BDB2"/>
    <w:lvl w:ilvl="0" w:tplc="04090001">
      <w:start w:val="1"/>
      <w:numFmt w:val="bullet"/>
      <w:lvlText w:val=""/>
      <w:lvlJc w:val="left"/>
      <w:pPr>
        <w:ind w:left="776" w:hanging="360"/>
      </w:pPr>
      <w:rPr>
        <w:rFonts w:ascii="Symbol" w:hAnsi="Symbol" w:hint="default"/>
      </w:rPr>
    </w:lvl>
    <w:lvl w:ilvl="1" w:tplc="0409000F">
      <w:start w:val="1"/>
      <w:numFmt w:val="decimal"/>
      <w:lvlText w:val="%2."/>
      <w:lvlJc w:val="left"/>
      <w:pPr>
        <w:ind w:left="1496" w:hanging="360"/>
      </w:pPr>
      <w:rPr>
        <w:rFonts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35E01B76"/>
    <w:multiLevelType w:val="hybridMultilevel"/>
    <w:tmpl w:val="5D8EAD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97949"/>
    <w:multiLevelType w:val="hybridMultilevel"/>
    <w:tmpl w:val="677EB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AC0A4E"/>
    <w:multiLevelType w:val="hybridMultilevel"/>
    <w:tmpl w:val="1A6E3E1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77024F"/>
    <w:multiLevelType w:val="hybridMultilevel"/>
    <w:tmpl w:val="693E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7"/>
  </w:num>
  <w:num w:numId="4">
    <w:abstractNumId w:val="19"/>
  </w:num>
  <w:num w:numId="5">
    <w:abstractNumId w:val="13"/>
  </w:num>
  <w:num w:numId="6">
    <w:abstractNumId w:val="22"/>
  </w:num>
  <w:num w:numId="7">
    <w:abstractNumId w:val="27"/>
  </w:num>
  <w:num w:numId="8">
    <w:abstractNumId w:val="14"/>
  </w:num>
  <w:num w:numId="9">
    <w:abstractNumId w:val="10"/>
  </w:num>
  <w:num w:numId="10">
    <w:abstractNumId w:val="2"/>
  </w:num>
  <w:num w:numId="11">
    <w:abstractNumId w:val="1"/>
  </w:num>
  <w:num w:numId="12">
    <w:abstractNumId w:val="0"/>
  </w:num>
  <w:num w:numId="13">
    <w:abstractNumId w:val="26"/>
  </w:num>
  <w:num w:numId="14">
    <w:abstractNumId w:val="29"/>
  </w:num>
  <w:num w:numId="15">
    <w:abstractNumId w:val="23"/>
  </w:num>
  <w:num w:numId="16">
    <w:abstractNumId w:val="30"/>
  </w:num>
  <w:num w:numId="17">
    <w:abstractNumId w:val="28"/>
  </w:num>
  <w:num w:numId="18">
    <w:abstractNumId w:val="11"/>
  </w:num>
  <w:num w:numId="19">
    <w:abstractNumId w:val="7"/>
  </w:num>
  <w:num w:numId="20">
    <w:abstractNumId w:val="25"/>
  </w:num>
  <w:num w:numId="21">
    <w:abstractNumId w:val="5"/>
  </w:num>
  <w:num w:numId="22">
    <w:abstractNumId w:val="20"/>
  </w:num>
  <w:num w:numId="23">
    <w:abstractNumId w:val="12"/>
  </w:num>
  <w:num w:numId="24">
    <w:abstractNumId w:val="8"/>
  </w:num>
  <w:num w:numId="25">
    <w:abstractNumId w:val="31"/>
  </w:num>
  <w:num w:numId="26">
    <w:abstractNumId w:val="15"/>
  </w:num>
  <w:num w:numId="27">
    <w:abstractNumId w:val="3"/>
  </w:num>
  <w:num w:numId="28">
    <w:abstractNumId w:val="6"/>
  </w:num>
  <w:num w:numId="29">
    <w:abstractNumId w:val="18"/>
  </w:num>
  <w:num w:numId="30">
    <w:abstractNumId w:val="16"/>
  </w:num>
  <w:num w:numId="31">
    <w:abstractNumId w:val="21"/>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DEC"/>
    <w:rsid w:val="00005B9B"/>
    <w:rsid w:val="00006446"/>
    <w:rsid w:val="00006896"/>
    <w:rsid w:val="00006B58"/>
    <w:rsid w:val="00007172"/>
    <w:rsid w:val="00007CDC"/>
    <w:rsid w:val="00011B28"/>
    <w:rsid w:val="00015D15"/>
    <w:rsid w:val="00016FF8"/>
    <w:rsid w:val="00021423"/>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25D"/>
    <w:rsid w:val="00052A07"/>
    <w:rsid w:val="000534E3"/>
    <w:rsid w:val="0005422C"/>
    <w:rsid w:val="0005606A"/>
    <w:rsid w:val="00057117"/>
    <w:rsid w:val="000616E7"/>
    <w:rsid w:val="0006487E"/>
    <w:rsid w:val="00065E1A"/>
    <w:rsid w:val="00065F31"/>
    <w:rsid w:val="00067548"/>
    <w:rsid w:val="0007065F"/>
    <w:rsid w:val="000710FA"/>
    <w:rsid w:val="00071941"/>
    <w:rsid w:val="00073CE1"/>
    <w:rsid w:val="00074543"/>
    <w:rsid w:val="00077E5F"/>
    <w:rsid w:val="0008036A"/>
    <w:rsid w:val="00080411"/>
    <w:rsid w:val="00081AE6"/>
    <w:rsid w:val="000855EB"/>
    <w:rsid w:val="00085B52"/>
    <w:rsid w:val="000866F2"/>
    <w:rsid w:val="0009009F"/>
    <w:rsid w:val="00091056"/>
    <w:rsid w:val="00091189"/>
    <w:rsid w:val="00091557"/>
    <w:rsid w:val="000924C1"/>
    <w:rsid w:val="000924F0"/>
    <w:rsid w:val="00093474"/>
    <w:rsid w:val="0009510F"/>
    <w:rsid w:val="00095352"/>
    <w:rsid w:val="000A1B7B"/>
    <w:rsid w:val="000A56F2"/>
    <w:rsid w:val="000B2719"/>
    <w:rsid w:val="000B3A8F"/>
    <w:rsid w:val="000B4AB9"/>
    <w:rsid w:val="000B58C3"/>
    <w:rsid w:val="000B58CB"/>
    <w:rsid w:val="000B61E9"/>
    <w:rsid w:val="000C03B7"/>
    <w:rsid w:val="000C04C5"/>
    <w:rsid w:val="000C165A"/>
    <w:rsid w:val="000C2E19"/>
    <w:rsid w:val="000C6BC2"/>
    <w:rsid w:val="000D0D07"/>
    <w:rsid w:val="000D0FF6"/>
    <w:rsid w:val="000D4797"/>
    <w:rsid w:val="000D61D6"/>
    <w:rsid w:val="000D65F8"/>
    <w:rsid w:val="000E0102"/>
    <w:rsid w:val="000E0527"/>
    <w:rsid w:val="000E0EFB"/>
    <w:rsid w:val="000E1E92"/>
    <w:rsid w:val="000E71DD"/>
    <w:rsid w:val="000E765D"/>
    <w:rsid w:val="000F06D6"/>
    <w:rsid w:val="000F0EB1"/>
    <w:rsid w:val="000F1106"/>
    <w:rsid w:val="000F3BE9"/>
    <w:rsid w:val="000F3F6C"/>
    <w:rsid w:val="000F6DF3"/>
    <w:rsid w:val="000F7293"/>
    <w:rsid w:val="001005FF"/>
    <w:rsid w:val="00101C4F"/>
    <w:rsid w:val="00102BF6"/>
    <w:rsid w:val="00103DE0"/>
    <w:rsid w:val="0010601F"/>
    <w:rsid w:val="001062FB"/>
    <w:rsid w:val="001063E6"/>
    <w:rsid w:val="0010775F"/>
    <w:rsid w:val="00113469"/>
    <w:rsid w:val="0011378B"/>
    <w:rsid w:val="00113CF4"/>
    <w:rsid w:val="00115036"/>
    <w:rsid w:val="001153EA"/>
    <w:rsid w:val="00115643"/>
    <w:rsid w:val="00116765"/>
    <w:rsid w:val="001202E0"/>
    <w:rsid w:val="001219F5"/>
    <w:rsid w:val="00121A20"/>
    <w:rsid w:val="00122F2E"/>
    <w:rsid w:val="0012372A"/>
    <w:rsid w:val="0012377F"/>
    <w:rsid w:val="00123ED1"/>
    <w:rsid w:val="00124314"/>
    <w:rsid w:val="00124F78"/>
    <w:rsid w:val="00126B4A"/>
    <w:rsid w:val="00127422"/>
    <w:rsid w:val="00132FD0"/>
    <w:rsid w:val="001344C0"/>
    <w:rsid w:val="001346FA"/>
    <w:rsid w:val="00135032"/>
    <w:rsid w:val="00135252"/>
    <w:rsid w:val="00135870"/>
    <w:rsid w:val="00137AB5"/>
    <w:rsid w:val="00137F0B"/>
    <w:rsid w:val="00137FBC"/>
    <w:rsid w:val="001433E3"/>
    <w:rsid w:val="0014455D"/>
    <w:rsid w:val="00146757"/>
    <w:rsid w:val="00146D5B"/>
    <w:rsid w:val="00151E23"/>
    <w:rsid w:val="001526E0"/>
    <w:rsid w:val="001533E7"/>
    <w:rsid w:val="00153BAD"/>
    <w:rsid w:val="001551B5"/>
    <w:rsid w:val="001567ED"/>
    <w:rsid w:val="001621D3"/>
    <w:rsid w:val="001643A8"/>
    <w:rsid w:val="001659C1"/>
    <w:rsid w:val="00166229"/>
    <w:rsid w:val="001708F2"/>
    <w:rsid w:val="00172220"/>
    <w:rsid w:val="00173A8E"/>
    <w:rsid w:val="00175394"/>
    <w:rsid w:val="00177795"/>
    <w:rsid w:val="00177E4E"/>
    <w:rsid w:val="001807B9"/>
    <w:rsid w:val="0018143F"/>
    <w:rsid w:val="00190AC1"/>
    <w:rsid w:val="0019341A"/>
    <w:rsid w:val="00194319"/>
    <w:rsid w:val="00197DF9"/>
    <w:rsid w:val="001A135D"/>
    <w:rsid w:val="001A1987"/>
    <w:rsid w:val="001A1E20"/>
    <w:rsid w:val="001A2564"/>
    <w:rsid w:val="001A4EB6"/>
    <w:rsid w:val="001A6173"/>
    <w:rsid w:val="001A6CBA"/>
    <w:rsid w:val="001A6EA6"/>
    <w:rsid w:val="001B0D97"/>
    <w:rsid w:val="001B5A5D"/>
    <w:rsid w:val="001C1CE5"/>
    <w:rsid w:val="001C3D2A"/>
    <w:rsid w:val="001C6495"/>
    <w:rsid w:val="001D0BE1"/>
    <w:rsid w:val="001D1F01"/>
    <w:rsid w:val="001D4D2D"/>
    <w:rsid w:val="001D51BA"/>
    <w:rsid w:val="001D6342"/>
    <w:rsid w:val="001D6D53"/>
    <w:rsid w:val="001E58E2"/>
    <w:rsid w:val="001E7AED"/>
    <w:rsid w:val="001E7EC3"/>
    <w:rsid w:val="001F2E43"/>
    <w:rsid w:val="001F3916"/>
    <w:rsid w:val="001F54C5"/>
    <w:rsid w:val="001F662C"/>
    <w:rsid w:val="001F7074"/>
    <w:rsid w:val="001F7428"/>
    <w:rsid w:val="00200490"/>
    <w:rsid w:val="0020163F"/>
    <w:rsid w:val="00201F3A"/>
    <w:rsid w:val="00203F96"/>
    <w:rsid w:val="002069B2"/>
    <w:rsid w:val="00207BC4"/>
    <w:rsid w:val="00207FA3"/>
    <w:rsid w:val="00213805"/>
    <w:rsid w:val="00214DA8"/>
    <w:rsid w:val="002151F3"/>
    <w:rsid w:val="00215423"/>
    <w:rsid w:val="002158FA"/>
    <w:rsid w:val="00216BCC"/>
    <w:rsid w:val="002175BF"/>
    <w:rsid w:val="00220600"/>
    <w:rsid w:val="00221332"/>
    <w:rsid w:val="002224DB"/>
    <w:rsid w:val="002230A5"/>
    <w:rsid w:val="00223FCB"/>
    <w:rsid w:val="002252C3"/>
    <w:rsid w:val="0022571B"/>
    <w:rsid w:val="00225C54"/>
    <w:rsid w:val="00230765"/>
    <w:rsid w:val="00230FA6"/>
    <w:rsid w:val="002319E4"/>
    <w:rsid w:val="00232319"/>
    <w:rsid w:val="00235632"/>
    <w:rsid w:val="00235872"/>
    <w:rsid w:val="00235A08"/>
    <w:rsid w:val="002404C5"/>
    <w:rsid w:val="00241559"/>
    <w:rsid w:val="00242DD6"/>
    <w:rsid w:val="002435B3"/>
    <w:rsid w:val="00244D37"/>
    <w:rsid w:val="002458EB"/>
    <w:rsid w:val="002500C8"/>
    <w:rsid w:val="00257543"/>
    <w:rsid w:val="002617E7"/>
    <w:rsid w:val="00261FC8"/>
    <w:rsid w:val="0026285C"/>
    <w:rsid w:val="00264228"/>
    <w:rsid w:val="00264334"/>
    <w:rsid w:val="0026473E"/>
    <w:rsid w:val="00265334"/>
    <w:rsid w:val="00265A14"/>
    <w:rsid w:val="00266214"/>
    <w:rsid w:val="00267C83"/>
    <w:rsid w:val="00270BF8"/>
    <w:rsid w:val="0027144F"/>
    <w:rsid w:val="00271ED2"/>
    <w:rsid w:val="00271F3A"/>
    <w:rsid w:val="002727E1"/>
    <w:rsid w:val="00273278"/>
    <w:rsid w:val="002737F4"/>
    <w:rsid w:val="00274BD1"/>
    <w:rsid w:val="0027520B"/>
    <w:rsid w:val="002805F5"/>
    <w:rsid w:val="00280751"/>
    <w:rsid w:val="00282102"/>
    <w:rsid w:val="0028280A"/>
    <w:rsid w:val="002865D0"/>
    <w:rsid w:val="00286ACD"/>
    <w:rsid w:val="00287838"/>
    <w:rsid w:val="0028792C"/>
    <w:rsid w:val="002907B5"/>
    <w:rsid w:val="002908EC"/>
    <w:rsid w:val="00290A36"/>
    <w:rsid w:val="00292740"/>
    <w:rsid w:val="00292EB7"/>
    <w:rsid w:val="00296029"/>
    <w:rsid w:val="00296227"/>
    <w:rsid w:val="00296F44"/>
    <w:rsid w:val="0029777D"/>
    <w:rsid w:val="002A055E"/>
    <w:rsid w:val="002A107B"/>
    <w:rsid w:val="002A1D4E"/>
    <w:rsid w:val="002A2869"/>
    <w:rsid w:val="002A4BF9"/>
    <w:rsid w:val="002B24D6"/>
    <w:rsid w:val="002C2030"/>
    <w:rsid w:val="002C394E"/>
    <w:rsid w:val="002C41E6"/>
    <w:rsid w:val="002D071A"/>
    <w:rsid w:val="002D34B2"/>
    <w:rsid w:val="002D4162"/>
    <w:rsid w:val="002D47E3"/>
    <w:rsid w:val="002D7637"/>
    <w:rsid w:val="002D7A36"/>
    <w:rsid w:val="002E17F2"/>
    <w:rsid w:val="002E1C82"/>
    <w:rsid w:val="002E1DF6"/>
    <w:rsid w:val="002E7CAE"/>
    <w:rsid w:val="002F09BD"/>
    <w:rsid w:val="002F2771"/>
    <w:rsid w:val="002F37A9"/>
    <w:rsid w:val="002F6541"/>
    <w:rsid w:val="002F6BCD"/>
    <w:rsid w:val="00301CE6"/>
    <w:rsid w:val="0030256B"/>
    <w:rsid w:val="00304148"/>
    <w:rsid w:val="0030501F"/>
    <w:rsid w:val="00307BA1"/>
    <w:rsid w:val="00307F7F"/>
    <w:rsid w:val="00311702"/>
    <w:rsid w:val="00311E82"/>
    <w:rsid w:val="00313EFF"/>
    <w:rsid w:val="00313FD6"/>
    <w:rsid w:val="003143BD"/>
    <w:rsid w:val="00317B01"/>
    <w:rsid w:val="00320151"/>
    <w:rsid w:val="003203ED"/>
    <w:rsid w:val="00321ACD"/>
    <w:rsid w:val="00322C9F"/>
    <w:rsid w:val="003242F4"/>
    <w:rsid w:val="00324D23"/>
    <w:rsid w:val="00331751"/>
    <w:rsid w:val="003335CC"/>
    <w:rsid w:val="00334579"/>
    <w:rsid w:val="00334D19"/>
    <w:rsid w:val="00335858"/>
    <w:rsid w:val="00336BDA"/>
    <w:rsid w:val="003424EC"/>
    <w:rsid w:val="00342BD7"/>
    <w:rsid w:val="00342E0E"/>
    <w:rsid w:val="00343A07"/>
    <w:rsid w:val="0034672C"/>
    <w:rsid w:val="00346DB5"/>
    <w:rsid w:val="00346F8A"/>
    <w:rsid w:val="003477B1"/>
    <w:rsid w:val="00347F5E"/>
    <w:rsid w:val="00350D90"/>
    <w:rsid w:val="003520F4"/>
    <w:rsid w:val="0035482C"/>
    <w:rsid w:val="00357380"/>
    <w:rsid w:val="003602D9"/>
    <w:rsid w:val="003604CE"/>
    <w:rsid w:val="00360B61"/>
    <w:rsid w:val="003614B8"/>
    <w:rsid w:val="00361F95"/>
    <w:rsid w:val="00364E50"/>
    <w:rsid w:val="00370E47"/>
    <w:rsid w:val="00371C83"/>
    <w:rsid w:val="00372F06"/>
    <w:rsid w:val="003742AC"/>
    <w:rsid w:val="003755E5"/>
    <w:rsid w:val="0037643E"/>
    <w:rsid w:val="00377C7C"/>
    <w:rsid w:val="00377CE1"/>
    <w:rsid w:val="00385BF0"/>
    <w:rsid w:val="00390499"/>
    <w:rsid w:val="003939FF"/>
    <w:rsid w:val="003A1A53"/>
    <w:rsid w:val="003A2223"/>
    <w:rsid w:val="003A2A0F"/>
    <w:rsid w:val="003A3273"/>
    <w:rsid w:val="003A4191"/>
    <w:rsid w:val="003A45A1"/>
    <w:rsid w:val="003A5B0A"/>
    <w:rsid w:val="003A6BAC"/>
    <w:rsid w:val="003A7C71"/>
    <w:rsid w:val="003A7EF3"/>
    <w:rsid w:val="003B0BB2"/>
    <w:rsid w:val="003B159C"/>
    <w:rsid w:val="003B35C4"/>
    <w:rsid w:val="003B369F"/>
    <w:rsid w:val="003B36A3"/>
    <w:rsid w:val="003B6EB4"/>
    <w:rsid w:val="003B7FE5"/>
    <w:rsid w:val="003C11C8"/>
    <w:rsid w:val="003C2702"/>
    <w:rsid w:val="003C7806"/>
    <w:rsid w:val="003D109F"/>
    <w:rsid w:val="003D2478"/>
    <w:rsid w:val="003D2D30"/>
    <w:rsid w:val="003D2FC4"/>
    <w:rsid w:val="003D3C0B"/>
    <w:rsid w:val="003D3C45"/>
    <w:rsid w:val="003D5B1F"/>
    <w:rsid w:val="003E15FA"/>
    <w:rsid w:val="003E32FE"/>
    <w:rsid w:val="003E55E4"/>
    <w:rsid w:val="003E609B"/>
    <w:rsid w:val="003E74E3"/>
    <w:rsid w:val="003E75BA"/>
    <w:rsid w:val="003F05C7"/>
    <w:rsid w:val="003F2526"/>
    <w:rsid w:val="003F2CD4"/>
    <w:rsid w:val="003F6BBE"/>
    <w:rsid w:val="003F74E7"/>
    <w:rsid w:val="004000E8"/>
    <w:rsid w:val="0040188D"/>
    <w:rsid w:val="00401A6F"/>
    <w:rsid w:val="00402E2B"/>
    <w:rsid w:val="0040512B"/>
    <w:rsid w:val="00405CA5"/>
    <w:rsid w:val="00407CD3"/>
    <w:rsid w:val="00410134"/>
    <w:rsid w:val="00410B72"/>
    <w:rsid w:val="00410F18"/>
    <w:rsid w:val="0041263E"/>
    <w:rsid w:val="00413AAC"/>
    <w:rsid w:val="00421105"/>
    <w:rsid w:val="004217EF"/>
    <w:rsid w:val="004242F4"/>
    <w:rsid w:val="00426B65"/>
    <w:rsid w:val="00427248"/>
    <w:rsid w:val="0043191E"/>
    <w:rsid w:val="00433848"/>
    <w:rsid w:val="0043717B"/>
    <w:rsid w:val="00437447"/>
    <w:rsid w:val="00440253"/>
    <w:rsid w:val="00440B16"/>
    <w:rsid w:val="00441A92"/>
    <w:rsid w:val="00443ED6"/>
    <w:rsid w:val="00444F56"/>
    <w:rsid w:val="00446488"/>
    <w:rsid w:val="004517AA"/>
    <w:rsid w:val="00452CAC"/>
    <w:rsid w:val="00453E33"/>
    <w:rsid w:val="00457136"/>
    <w:rsid w:val="00457565"/>
    <w:rsid w:val="00457995"/>
    <w:rsid w:val="00457B71"/>
    <w:rsid w:val="00460BF9"/>
    <w:rsid w:val="00463E91"/>
    <w:rsid w:val="00465F3A"/>
    <w:rsid w:val="004669E2"/>
    <w:rsid w:val="00470C31"/>
    <w:rsid w:val="004734D0"/>
    <w:rsid w:val="0047556B"/>
    <w:rsid w:val="00477768"/>
    <w:rsid w:val="0048106F"/>
    <w:rsid w:val="00490723"/>
    <w:rsid w:val="00492BC5"/>
    <w:rsid w:val="004964F1"/>
    <w:rsid w:val="004A16BC"/>
    <w:rsid w:val="004A2B94"/>
    <w:rsid w:val="004A3007"/>
    <w:rsid w:val="004B4CCF"/>
    <w:rsid w:val="004B4D0C"/>
    <w:rsid w:val="004B68E4"/>
    <w:rsid w:val="004B7C0C"/>
    <w:rsid w:val="004C2035"/>
    <w:rsid w:val="004C3898"/>
    <w:rsid w:val="004C7C52"/>
    <w:rsid w:val="004C7C8D"/>
    <w:rsid w:val="004D34D1"/>
    <w:rsid w:val="004D36B1"/>
    <w:rsid w:val="004D5D70"/>
    <w:rsid w:val="004D75EF"/>
    <w:rsid w:val="004D7EBD"/>
    <w:rsid w:val="004E12E9"/>
    <w:rsid w:val="004E20F1"/>
    <w:rsid w:val="004E2680"/>
    <w:rsid w:val="004E28F9"/>
    <w:rsid w:val="004E462E"/>
    <w:rsid w:val="004E4B67"/>
    <w:rsid w:val="004E5305"/>
    <w:rsid w:val="004E56DC"/>
    <w:rsid w:val="004E65BB"/>
    <w:rsid w:val="004E76F4"/>
    <w:rsid w:val="004F0B4E"/>
    <w:rsid w:val="004F0B6C"/>
    <w:rsid w:val="004F2078"/>
    <w:rsid w:val="004F4DA3"/>
    <w:rsid w:val="004F7F3D"/>
    <w:rsid w:val="005008B9"/>
    <w:rsid w:val="00501CE9"/>
    <w:rsid w:val="00503025"/>
    <w:rsid w:val="005037A8"/>
    <w:rsid w:val="00506557"/>
    <w:rsid w:val="0050677A"/>
    <w:rsid w:val="005108D8"/>
    <w:rsid w:val="005116F9"/>
    <w:rsid w:val="00514A0B"/>
    <w:rsid w:val="00514B47"/>
    <w:rsid w:val="00514C7C"/>
    <w:rsid w:val="00515225"/>
    <w:rsid w:val="005153A7"/>
    <w:rsid w:val="005219CF"/>
    <w:rsid w:val="00531534"/>
    <w:rsid w:val="005338D0"/>
    <w:rsid w:val="005349FA"/>
    <w:rsid w:val="00534B59"/>
    <w:rsid w:val="00535829"/>
    <w:rsid w:val="00535C95"/>
    <w:rsid w:val="00536759"/>
    <w:rsid w:val="005371CA"/>
    <w:rsid w:val="00537C62"/>
    <w:rsid w:val="005415AA"/>
    <w:rsid w:val="00546216"/>
    <w:rsid w:val="00546970"/>
    <w:rsid w:val="00554E19"/>
    <w:rsid w:val="005550A9"/>
    <w:rsid w:val="00557F53"/>
    <w:rsid w:val="0056121F"/>
    <w:rsid w:val="0056299C"/>
    <w:rsid w:val="00572505"/>
    <w:rsid w:val="005745BA"/>
    <w:rsid w:val="00577949"/>
    <w:rsid w:val="00580202"/>
    <w:rsid w:val="005820DC"/>
    <w:rsid w:val="00582490"/>
    <w:rsid w:val="00582809"/>
    <w:rsid w:val="00586283"/>
    <w:rsid w:val="0058798C"/>
    <w:rsid w:val="005900FA"/>
    <w:rsid w:val="0059053D"/>
    <w:rsid w:val="005909AA"/>
    <w:rsid w:val="005918DF"/>
    <w:rsid w:val="00592CFD"/>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EC1"/>
    <w:rsid w:val="005D538D"/>
    <w:rsid w:val="005D7841"/>
    <w:rsid w:val="005E3477"/>
    <w:rsid w:val="005E385F"/>
    <w:rsid w:val="005E42F9"/>
    <w:rsid w:val="005E5B81"/>
    <w:rsid w:val="005F027E"/>
    <w:rsid w:val="005F2CB1"/>
    <w:rsid w:val="005F3025"/>
    <w:rsid w:val="005F43CA"/>
    <w:rsid w:val="005F4D03"/>
    <w:rsid w:val="005F5D0B"/>
    <w:rsid w:val="005F618C"/>
    <w:rsid w:val="005F70BD"/>
    <w:rsid w:val="006016B9"/>
    <w:rsid w:val="0060283C"/>
    <w:rsid w:val="00604736"/>
    <w:rsid w:val="00604F14"/>
    <w:rsid w:val="00605E25"/>
    <w:rsid w:val="00605F62"/>
    <w:rsid w:val="00611B83"/>
    <w:rsid w:val="00612BE2"/>
    <w:rsid w:val="00612C56"/>
    <w:rsid w:val="00613257"/>
    <w:rsid w:val="0062061C"/>
    <w:rsid w:val="006207F6"/>
    <w:rsid w:val="00620A71"/>
    <w:rsid w:val="00620D80"/>
    <w:rsid w:val="00623371"/>
    <w:rsid w:val="006234A6"/>
    <w:rsid w:val="00624D23"/>
    <w:rsid w:val="00630001"/>
    <w:rsid w:val="006311B3"/>
    <w:rsid w:val="0063247F"/>
    <w:rsid w:val="0063284C"/>
    <w:rsid w:val="00633B20"/>
    <w:rsid w:val="006355AA"/>
    <w:rsid w:val="00636398"/>
    <w:rsid w:val="00636795"/>
    <w:rsid w:val="006368D3"/>
    <w:rsid w:val="006377EC"/>
    <w:rsid w:val="0064151F"/>
    <w:rsid w:val="00641533"/>
    <w:rsid w:val="0064208D"/>
    <w:rsid w:val="00643475"/>
    <w:rsid w:val="0064396A"/>
    <w:rsid w:val="0064624E"/>
    <w:rsid w:val="00650AB9"/>
    <w:rsid w:val="0065151C"/>
    <w:rsid w:val="00651C29"/>
    <w:rsid w:val="00654D90"/>
    <w:rsid w:val="00654DFC"/>
    <w:rsid w:val="00655733"/>
    <w:rsid w:val="00655ACD"/>
    <w:rsid w:val="00656A92"/>
    <w:rsid w:val="00656DDE"/>
    <w:rsid w:val="0066011D"/>
    <w:rsid w:val="006607C0"/>
    <w:rsid w:val="006613A6"/>
    <w:rsid w:val="006613DA"/>
    <w:rsid w:val="006627A2"/>
    <w:rsid w:val="006634E6"/>
    <w:rsid w:val="006655EE"/>
    <w:rsid w:val="00667EE7"/>
    <w:rsid w:val="00670922"/>
    <w:rsid w:val="00670BE1"/>
    <w:rsid w:val="0067218F"/>
    <w:rsid w:val="006741F2"/>
    <w:rsid w:val="00674CC3"/>
    <w:rsid w:val="00675C72"/>
    <w:rsid w:val="006771F9"/>
    <w:rsid w:val="006776D7"/>
    <w:rsid w:val="00680ADA"/>
    <w:rsid w:val="00680C20"/>
    <w:rsid w:val="00680D7A"/>
    <w:rsid w:val="00681003"/>
    <w:rsid w:val="006817C9"/>
    <w:rsid w:val="00683ECE"/>
    <w:rsid w:val="00686867"/>
    <w:rsid w:val="0069086B"/>
    <w:rsid w:val="006909D2"/>
    <w:rsid w:val="00695FC2"/>
    <w:rsid w:val="00696949"/>
    <w:rsid w:val="00697052"/>
    <w:rsid w:val="006A46FB"/>
    <w:rsid w:val="006A4925"/>
    <w:rsid w:val="006A5E28"/>
    <w:rsid w:val="006A697B"/>
    <w:rsid w:val="006A7AFF"/>
    <w:rsid w:val="006B1816"/>
    <w:rsid w:val="006B2099"/>
    <w:rsid w:val="006B26A5"/>
    <w:rsid w:val="006B3F71"/>
    <w:rsid w:val="006B50CF"/>
    <w:rsid w:val="006C03B8"/>
    <w:rsid w:val="006C1751"/>
    <w:rsid w:val="006C1DD8"/>
    <w:rsid w:val="006C5EBA"/>
    <w:rsid w:val="006C5EC9"/>
    <w:rsid w:val="006C6059"/>
    <w:rsid w:val="006C615F"/>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7502"/>
    <w:rsid w:val="00700140"/>
    <w:rsid w:val="00702855"/>
    <w:rsid w:val="0070346E"/>
    <w:rsid w:val="00703C0F"/>
    <w:rsid w:val="00704D9F"/>
    <w:rsid w:val="00704EDB"/>
    <w:rsid w:val="007051DF"/>
    <w:rsid w:val="0070537F"/>
    <w:rsid w:val="00706101"/>
    <w:rsid w:val="00706C0A"/>
    <w:rsid w:val="00707072"/>
    <w:rsid w:val="00707D61"/>
    <w:rsid w:val="0071071A"/>
    <w:rsid w:val="00710F3E"/>
    <w:rsid w:val="007114AD"/>
    <w:rsid w:val="00711A87"/>
    <w:rsid w:val="00712287"/>
    <w:rsid w:val="00712772"/>
    <w:rsid w:val="00712975"/>
    <w:rsid w:val="00712CB7"/>
    <w:rsid w:val="00713568"/>
    <w:rsid w:val="007148D3"/>
    <w:rsid w:val="00715B9A"/>
    <w:rsid w:val="00721593"/>
    <w:rsid w:val="007215D3"/>
    <w:rsid w:val="00722257"/>
    <w:rsid w:val="00726781"/>
    <w:rsid w:val="00726EA6"/>
    <w:rsid w:val="00727208"/>
    <w:rsid w:val="00727680"/>
    <w:rsid w:val="007306CB"/>
    <w:rsid w:val="007348B1"/>
    <w:rsid w:val="00734B23"/>
    <w:rsid w:val="007362A6"/>
    <w:rsid w:val="00736D7D"/>
    <w:rsid w:val="0073743B"/>
    <w:rsid w:val="00737B36"/>
    <w:rsid w:val="00740047"/>
    <w:rsid w:val="00740E58"/>
    <w:rsid w:val="00741314"/>
    <w:rsid w:val="0074405B"/>
    <w:rsid w:val="007445A0"/>
    <w:rsid w:val="0074524B"/>
    <w:rsid w:val="00747238"/>
    <w:rsid w:val="007472BA"/>
    <w:rsid w:val="00747D8B"/>
    <w:rsid w:val="00751228"/>
    <w:rsid w:val="00757196"/>
    <w:rsid w:val="007571E1"/>
    <w:rsid w:val="00760212"/>
    <w:rsid w:val="007604B2"/>
    <w:rsid w:val="00764196"/>
    <w:rsid w:val="007651A3"/>
    <w:rsid w:val="00765281"/>
    <w:rsid w:val="00766BAD"/>
    <w:rsid w:val="00772536"/>
    <w:rsid w:val="007730BD"/>
    <w:rsid w:val="007755F2"/>
    <w:rsid w:val="00776971"/>
    <w:rsid w:val="0078177E"/>
    <w:rsid w:val="0078304C"/>
    <w:rsid w:val="00783673"/>
    <w:rsid w:val="00785490"/>
    <w:rsid w:val="00787B8E"/>
    <w:rsid w:val="007925EA"/>
    <w:rsid w:val="00792EF3"/>
    <w:rsid w:val="00793B10"/>
    <w:rsid w:val="00793CD8"/>
    <w:rsid w:val="00795C92"/>
    <w:rsid w:val="00796231"/>
    <w:rsid w:val="007A0E21"/>
    <w:rsid w:val="007A1CB3"/>
    <w:rsid w:val="007A306F"/>
    <w:rsid w:val="007A37F5"/>
    <w:rsid w:val="007A43A6"/>
    <w:rsid w:val="007A44AB"/>
    <w:rsid w:val="007A44B8"/>
    <w:rsid w:val="007A58A6"/>
    <w:rsid w:val="007A647D"/>
    <w:rsid w:val="007B0638"/>
    <w:rsid w:val="007B0AA8"/>
    <w:rsid w:val="007B3D2D"/>
    <w:rsid w:val="007B50AE"/>
    <w:rsid w:val="007B51DF"/>
    <w:rsid w:val="007B56B7"/>
    <w:rsid w:val="007C05DD"/>
    <w:rsid w:val="007C3D18"/>
    <w:rsid w:val="007C60BF"/>
    <w:rsid w:val="007C6A07"/>
    <w:rsid w:val="007C75A1"/>
    <w:rsid w:val="007C77A5"/>
    <w:rsid w:val="007D04E5"/>
    <w:rsid w:val="007D2508"/>
    <w:rsid w:val="007D5901"/>
    <w:rsid w:val="007D7526"/>
    <w:rsid w:val="007D7EEF"/>
    <w:rsid w:val="007E4053"/>
    <w:rsid w:val="007E4610"/>
    <w:rsid w:val="007E4715"/>
    <w:rsid w:val="007E505B"/>
    <w:rsid w:val="007E7091"/>
    <w:rsid w:val="007E7AC5"/>
    <w:rsid w:val="007F2D36"/>
    <w:rsid w:val="007F7A5D"/>
    <w:rsid w:val="007F7A8C"/>
    <w:rsid w:val="00803FAE"/>
    <w:rsid w:val="0080605F"/>
    <w:rsid w:val="00807216"/>
    <w:rsid w:val="00807786"/>
    <w:rsid w:val="00811FCB"/>
    <w:rsid w:val="008158D6"/>
    <w:rsid w:val="00817196"/>
    <w:rsid w:val="00817359"/>
    <w:rsid w:val="00817EDE"/>
    <w:rsid w:val="008206F8"/>
    <w:rsid w:val="008235DB"/>
    <w:rsid w:val="00823777"/>
    <w:rsid w:val="00824AB4"/>
    <w:rsid w:val="00825C42"/>
    <w:rsid w:val="00825D25"/>
    <w:rsid w:val="00827D6F"/>
    <w:rsid w:val="00827F97"/>
    <w:rsid w:val="0083409B"/>
    <w:rsid w:val="00836E9A"/>
    <w:rsid w:val="008376AC"/>
    <w:rsid w:val="008444E8"/>
    <w:rsid w:val="00844E80"/>
    <w:rsid w:val="00846FE7"/>
    <w:rsid w:val="00847423"/>
    <w:rsid w:val="00847A11"/>
    <w:rsid w:val="00850CEC"/>
    <w:rsid w:val="00850FC3"/>
    <w:rsid w:val="00854AB9"/>
    <w:rsid w:val="00856911"/>
    <w:rsid w:val="008666DF"/>
    <w:rsid w:val="0086700A"/>
    <w:rsid w:val="008677FD"/>
    <w:rsid w:val="008706D4"/>
    <w:rsid w:val="00870F8A"/>
    <w:rsid w:val="008719A4"/>
    <w:rsid w:val="00871D23"/>
    <w:rsid w:val="008732E1"/>
    <w:rsid w:val="00874092"/>
    <w:rsid w:val="00874312"/>
    <w:rsid w:val="0087437C"/>
    <w:rsid w:val="00875CD7"/>
    <w:rsid w:val="00876B4D"/>
    <w:rsid w:val="00877F18"/>
    <w:rsid w:val="00883B38"/>
    <w:rsid w:val="00883DFC"/>
    <w:rsid w:val="00885F41"/>
    <w:rsid w:val="0088665F"/>
    <w:rsid w:val="00886D2A"/>
    <w:rsid w:val="00890EEC"/>
    <w:rsid w:val="00894A88"/>
    <w:rsid w:val="00895386"/>
    <w:rsid w:val="00896E51"/>
    <w:rsid w:val="008A1D66"/>
    <w:rsid w:val="008A21FF"/>
    <w:rsid w:val="008A2CE2"/>
    <w:rsid w:val="008A30AC"/>
    <w:rsid w:val="008A44B8"/>
    <w:rsid w:val="008A51A8"/>
    <w:rsid w:val="008A54C7"/>
    <w:rsid w:val="008A77D8"/>
    <w:rsid w:val="008B0483"/>
    <w:rsid w:val="008B120C"/>
    <w:rsid w:val="008B1415"/>
    <w:rsid w:val="008B51A0"/>
    <w:rsid w:val="008B592A"/>
    <w:rsid w:val="008B6B71"/>
    <w:rsid w:val="008B7B5C"/>
    <w:rsid w:val="008C0C99"/>
    <w:rsid w:val="008C195A"/>
    <w:rsid w:val="008C2017"/>
    <w:rsid w:val="008C26F1"/>
    <w:rsid w:val="008C3696"/>
    <w:rsid w:val="008C3E4D"/>
    <w:rsid w:val="008C4958"/>
    <w:rsid w:val="008C4BAA"/>
    <w:rsid w:val="008C6AE8"/>
    <w:rsid w:val="008C7573"/>
    <w:rsid w:val="008D34F1"/>
    <w:rsid w:val="008D39D8"/>
    <w:rsid w:val="008D5AE8"/>
    <w:rsid w:val="008D6D1A"/>
    <w:rsid w:val="008E065E"/>
    <w:rsid w:val="008E0927"/>
    <w:rsid w:val="008E1909"/>
    <w:rsid w:val="008F1EAB"/>
    <w:rsid w:val="008F31E6"/>
    <w:rsid w:val="008F33DC"/>
    <w:rsid w:val="008F477F"/>
    <w:rsid w:val="008F5FFD"/>
    <w:rsid w:val="008F7CCF"/>
    <w:rsid w:val="009000D6"/>
    <w:rsid w:val="00902350"/>
    <w:rsid w:val="0090336B"/>
    <w:rsid w:val="009053AA"/>
    <w:rsid w:val="00905C42"/>
    <w:rsid w:val="00905FDD"/>
    <w:rsid w:val="00906939"/>
    <w:rsid w:val="00910B7D"/>
    <w:rsid w:val="009117A9"/>
    <w:rsid w:val="00911DFB"/>
    <w:rsid w:val="00912672"/>
    <w:rsid w:val="009139D9"/>
    <w:rsid w:val="00914AD8"/>
    <w:rsid w:val="00916079"/>
    <w:rsid w:val="00917CE9"/>
    <w:rsid w:val="00920BF2"/>
    <w:rsid w:val="00922010"/>
    <w:rsid w:val="00922EE4"/>
    <w:rsid w:val="00931BD9"/>
    <w:rsid w:val="009362F7"/>
    <w:rsid w:val="009368F3"/>
    <w:rsid w:val="00937D20"/>
    <w:rsid w:val="00941636"/>
    <w:rsid w:val="00943742"/>
    <w:rsid w:val="00945C05"/>
    <w:rsid w:val="00946945"/>
    <w:rsid w:val="00947713"/>
    <w:rsid w:val="00950DE7"/>
    <w:rsid w:val="009516D4"/>
    <w:rsid w:val="009517F7"/>
    <w:rsid w:val="00953920"/>
    <w:rsid w:val="00953D47"/>
    <w:rsid w:val="0095654C"/>
    <w:rsid w:val="0095681E"/>
    <w:rsid w:val="009572D4"/>
    <w:rsid w:val="00961921"/>
    <w:rsid w:val="0096430A"/>
    <w:rsid w:val="0096554B"/>
    <w:rsid w:val="0096584A"/>
    <w:rsid w:val="00971F08"/>
    <w:rsid w:val="0097603D"/>
    <w:rsid w:val="00976949"/>
    <w:rsid w:val="00980477"/>
    <w:rsid w:val="009809E5"/>
    <w:rsid w:val="00982A09"/>
    <w:rsid w:val="009830E7"/>
    <w:rsid w:val="0098483F"/>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6532"/>
    <w:rsid w:val="009B7E87"/>
    <w:rsid w:val="009C3A99"/>
    <w:rsid w:val="009C403E"/>
    <w:rsid w:val="009C6918"/>
    <w:rsid w:val="009D0501"/>
    <w:rsid w:val="009D0BF6"/>
    <w:rsid w:val="009D4FF0"/>
    <w:rsid w:val="009D703C"/>
    <w:rsid w:val="009D718F"/>
    <w:rsid w:val="009D727E"/>
    <w:rsid w:val="009E068F"/>
    <w:rsid w:val="009E14E0"/>
    <w:rsid w:val="009E35DB"/>
    <w:rsid w:val="009E47A3"/>
    <w:rsid w:val="009E6006"/>
    <w:rsid w:val="009E703E"/>
    <w:rsid w:val="009F08F3"/>
    <w:rsid w:val="009F1ECE"/>
    <w:rsid w:val="009F344F"/>
    <w:rsid w:val="009F7164"/>
    <w:rsid w:val="00A048A8"/>
    <w:rsid w:val="00A04F49"/>
    <w:rsid w:val="00A06039"/>
    <w:rsid w:val="00A07855"/>
    <w:rsid w:val="00A121CC"/>
    <w:rsid w:val="00A12761"/>
    <w:rsid w:val="00A13E54"/>
    <w:rsid w:val="00A17F63"/>
    <w:rsid w:val="00A2193B"/>
    <w:rsid w:val="00A2351A"/>
    <w:rsid w:val="00A24107"/>
    <w:rsid w:val="00A264A9"/>
    <w:rsid w:val="00A26F88"/>
    <w:rsid w:val="00A274E7"/>
    <w:rsid w:val="00A27785"/>
    <w:rsid w:val="00A30187"/>
    <w:rsid w:val="00A30412"/>
    <w:rsid w:val="00A33AE9"/>
    <w:rsid w:val="00A3448A"/>
    <w:rsid w:val="00A36297"/>
    <w:rsid w:val="00A41128"/>
    <w:rsid w:val="00A41E2B"/>
    <w:rsid w:val="00A4227C"/>
    <w:rsid w:val="00A45B74"/>
    <w:rsid w:val="00A461CF"/>
    <w:rsid w:val="00A50426"/>
    <w:rsid w:val="00A50F2F"/>
    <w:rsid w:val="00A52162"/>
    <w:rsid w:val="00A52E1D"/>
    <w:rsid w:val="00A54461"/>
    <w:rsid w:val="00A54721"/>
    <w:rsid w:val="00A549C4"/>
    <w:rsid w:val="00A55CFB"/>
    <w:rsid w:val="00A576AD"/>
    <w:rsid w:val="00A61499"/>
    <w:rsid w:val="00A62A77"/>
    <w:rsid w:val="00A63483"/>
    <w:rsid w:val="00A657D7"/>
    <w:rsid w:val="00A660AC"/>
    <w:rsid w:val="00A669AA"/>
    <w:rsid w:val="00A67E6C"/>
    <w:rsid w:val="00A71B99"/>
    <w:rsid w:val="00A73915"/>
    <w:rsid w:val="00A739D0"/>
    <w:rsid w:val="00A74F44"/>
    <w:rsid w:val="00A761D4"/>
    <w:rsid w:val="00A77A7E"/>
    <w:rsid w:val="00A77EC4"/>
    <w:rsid w:val="00A81976"/>
    <w:rsid w:val="00A848A0"/>
    <w:rsid w:val="00A91DD1"/>
    <w:rsid w:val="00A92879"/>
    <w:rsid w:val="00A9442A"/>
    <w:rsid w:val="00A95C94"/>
    <w:rsid w:val="00AA016F"/>
    <w:rsid w:val="00AA1296"/>
    <w:rsid w:val="00AA1CC5"/>
    <w:rsid w:val="00AA1ED6"/>
    <w:rsid w:val="00AA51D6"/>
    <w:rsid w:val="00AB0AE7"/>
    <w:rsid w:val="00AB0BC8"/>
    <w:rsid w:val="00AB11CA"/>
    <w:rsid w:val="00AB120D"/>
    <w:rsid w:val="00AB14D9"/>
    <w:rsid w:val="00AB3BC5"/>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1186"/>
    <w:rsid w:val="00AE27AC"/>
    <w:rsid w:val="00AE40E0"/>
    <w:rsid w:val="00AE4D79"/>
    <w:rsid w:val="00AE4DBA"/>
    <w:rsid w:val="00AE4F07"/>
    <w:rsid w:val="00AF1C5D"/>
    <w:rsid w:val="00AF20DE"/>
    <w:rsid w:val="00AF42D7"/>
    <w:rsid w:val="00B00123"/>
    <w:rsid w:val="00B00417"/>
    <w:rsid w:val="00B006FE"/>
    <w:rsid w:val="00B007CB"/>
    <w:rsid w:val="00B02AA9"/>
    <w:rsid w:val="00B02FA3"/>
    <w:rsid w:val="00B05084"/>
    <w:rsid w:val="00B12339"/>
    <w:rsid w:val="00B14B37"/>
    <w:rsid w:val="00B157F9"/>
    <w:rsid w:val="00B167F1"/>
    <w:rsid w:val="00B1772D"/>
    <w:rsid w:val="00B20256"/>
    <w:rsid w:val="00B20D09"/>
    <w:rsid w:val="00B2207B"/>
    <w:rsid w:val="00B25A92"/>
    <w:rsid w:val="00B270E6"/>
    <w:rsid w:val="00B2763F"/>
    <w:rsid w:val="00B27AAC"/>
    <w:rsid w:val="00B30929"/>
    <w:rsid w:val="00B3104E"/>
    <w:rsid w:val="00B372AA"/>
    <w:rsid w:val="00B40445"/>
    <w:rsid w:val="00B41888"/>
    <w:rsid w:val="00B42BAF"/>
    <w:rsid w:val="00B42BDB"/>
    <w:rsid w:val="00B43030"/>
    <w:rsid w:val="00B43CDB"/>
    <w:rsid w:val="00B45A52"/>
    <w:rsid w:val="00B46175"/>
    <w:rsid w:val="00B46A2C"/>
    <w:rsid w:val="00B50162"/>
    <w:rsid w:val="00B5105F"/>
    <w:rsid w:val="00B5443B"/>
    <w:rsid w:val="00B54C34"/>
    <w:rsid w:val="00B56AFB"/>
    <w:rsid w:val="00B628B0"/>
    <w:rsid w:val="00B62AAA"/>
    <w:rsid w:val="00B63CAC"/>
    <w:rsid w:val="00B64871"/>
    <w:rsid w:val="00B664C7"/>
    <w:rsid w:val="00B67CAC"/>
    <w:rsid w:val="00B67E70"/>
    <w:rsid w:val="00B728B8"/>
    <w:rsid w:val="00B72D4F"/>
    <w:rsid w:val="00B739F6"/>
    <w:rsid w:val="00B76DD9"/>
    <w:rsid w:val="00B81A6C"/>
    <w:rsid w:val="00B84B6D"/>
    <w:rsid w:val="00B84D33"/>
    <w:rsid w:val="00B85DE5"/>
    <w:rsid w:val="00B87D41"/>
    <w:rsid w:val="00B904EC"/>
    <w:rsid w:val="00B90E91"/>
    <w:rsid w:val="00B90F73"/>
    <w:rsid w:val="00B93111"/>
    <w:rsid w:val="00B93B59"/>
    <w:rsid w:val="00B9406A"/>
    <w:rsid w:val="00B94BB4"/>
    <w:rsid w:val="00B94D47"/>
    <w:rsid w:val="00B96560"/>
    <w:rsid w:val="00B96C52"/>
    <w:rsid w:val="00B96CB3"/>
    <w:rsid w:val="00BA2280"/>
    <w:rsid w:val="00BA2A08"/>
    <w:rsid w:val="00BA4212"/>
    <w:rsid w:val="00BA56D2"/>
    <w:rsid w:val="00BA73CA"/>
    <w:rsid w:val="00BA76E0"/>
    <w:rsid w:val="00BB2A25"/>
    <w:rsid w:val="00BB2E9C"/>
    <w:rsid w:val="00BB40A4"/>
    <w:rsid w:val="00BB51E9"/>
    <w:rsid w:val="00BB66B8"/>
    <w:rsid w:val="00BB6BBA"/>
    <w:rsid w:val="00BC0FDC"/>
    <w:rsid w:val="00BC3053"/>
    <w:rsid w:val="00BC4D2E"/>
    <w:rsid w:val="00BC75AE"/>
    <w:rsid w:val="00BD42CE"/>
    <w:rsid w:val="00BD48AC"/>
    <w:rsid w:val="00BD5F1A"/>
    <w:rsid w:val="00BE1234"/>
    <w:rsid w:val="00BE27CB"/>
    <w:rsid w:val="00BE2FA6"/>
    <w:rsid w:val="00BE333F"/>
    <w:rsid w:val="00BE4AD5"/>
    <w:rsid w:val="00BE7406"/>
    <w:rsid w:val="00BE7603"/>
    <w:rsid w:val="00BF130A"/>
    <w:rsid w:val="00BF20E9"/>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2A5F"/>
    <w:rsid w:val="00C14D4B"/>
    <w:rsid w:val="00C154BB"/>
    <w:rsid w:val="00C22CB2"/>
    <w:rsid w:val="00C23F57"/>
    <w:rsid w:val="00C26BDE"/>
    <w:rsid w:val="00C26FAA"/>
    <w:rsid w:val="00C279B5"/>
    <w:rsid w:val="00C27C45"/>
    <w:rsid w:val="00C3164A"/>
    <w:rsid w:val="00C3719D"/>
    <w:rsid w:val="00C41F77"/>
    <w:rsid w:val="00C521B0"/>
    <w:rsid w:val="00C54995"/>
    <w:rsid w:val="00C54D41"/>
    <w:rsid w:val="00C56A2B"/>
    <w:rsid w:val="00C60783"/>
    <w:rsid w:val="00C61A6D"/>
    <w:rsid w:val="00C620FF"/>
    <w:rsid w:val="00C64672"/>
    <w:rsid w:val="00C64FA8"/>
    <w:rsid w:val="00C6699E"/>
    <w:rsid w:val="00C701FA"/>
    <w:rsid w:val="00C70297"/>
    <w:rsid w:val="00C70697"/>
    <w:rsid w:val="00C70FC2"/>
    <w:rsid w:val="00C71826"/>
    <w:rsid w:val="00C71BFC"/>
    <w:rsid w:val="00C72EF4"/>
    <w:rsid w:val="00C7348C"/>
    <w:rsid w:val="00C759A5"/>
    <w:rsid w:val="00C75D2F"/>
    <w:rsid w:val="00C767BE"/>
    <w:rsid w:val="00C76963"/>
    <w:rsid w:val="00C76E3C"/>
    <w:rsid w:val="00C77827"/>
    <w:rsid w:val="00C81568"/>
    <w:rsid w:val="00C832C0"/>
    <w:rsid w:val="00C8462C"/>
    <w:rsid w:val="00C9027A"/>
    <w:rsid w:val="00C9068E"/>
    <w:rsid w:val="00C92EB4"/>
    <w:rsid w:val="00C93C4B"/>
    <w:rsid w:val="00C944AB"/>
    <w:rsid w:val="00C95B40"/>
    <w:rsid w:val="00C9743D"/>
    <w:rsid w:val="00CA1ED8"/>
    <w:rsid w:val="00CA26D2"/>
    <w:rsid w:val="00CA6681"/>
    <w:rsid w:val="00CB1F63"/>
    <w:rsid w:val="00CB7170"/>
    <w:rsid w:val="00CB7825"/>
    <w:rsid w:val="00CC040E"/>
    <w:rsid w:val="00CC111F"/>
    <w:rsid w:val="00CC2011"/>
    <w:rsid w:val="00CC3C30"/>
    <w:rsid w:val="00CC3EA0"/>
    <w:rsid w:val="00CC5BCD"/>
    <w:rsid w:val="00CC7B45"/>
    <w:rsid w:val="00CD1188"/>
    <w:rsid w:val="00CD2ED1"/>
    <w:rsid w:val="00CD337B"/>
    <w:rsid w:val="00CD760B"/>
    <w:rsid w:val="00CE0424"/>
    <w:rsid w:val="00CE5DB0"/>
    <w:rsid w:val="00CE7561"/>
    <w:rsid w:val="00CF11FA"/>
    <w:rsid w:val="00CF1354"/>
    <w:rsid w:val="00CF3B1F"/>
    <w:rsid w:val="00CF3BF6"/>
    <w:rsid w:val="00CF40CE"/>
    <w:rsid w:val="00CF47BB"/>
    <w:rsid w:val="00CF625B"/>
    <w:rsid w:val="00CF687E"/>
    <w:rsid w:val="00CF7108"/>
    <w:rsid w:val="00D01160"/>
    <w:rsid w:val="00D02028"/>
    <w:rsid w:val="00D0349B"/>
    <w:rsid w:val="00D04434"/>
    <w:rsid w:val="00D10249"/>
    <w:rsid w:val="00D115C3"/>
    <w:rsid w:val="00D11897"/>
    <w:rsid w:val="00D118A0"/>
    <w:rsid w:val="00D13135"/>
    <w:rsid w:val="00D13E4E"/>
    <w:rsid w:val="00D239A7"/>
    <w:rsid w:val="00D23F47"/>
    <w:rsid w:val="00D265F9"/>
    <w:rsid w:val="00D2743C"/>
    <w:rsid w:val="00D3005B"/>
    <w:rsid w:val="00D30DBF"/>
    <w:rsid w:val="00D31AC8"/>
    <w:rsid w:val="00D326D3"/>
    <w:rsid w:val="00D353F9"/>
    <w:rsid w:val="00D36E71"/>
    <w:rsid w:val="00D37371"/>
    <w:rsid w:val="00D37D87"/>
    <w:rsid w:val="00D40B33"/>
    <w:rsid w:val="00D4318F"/>
    <w:rsid w:val="00D438BF"/>
    <w:rsid w:val="00D440F8"/>
    <w:rsid w:val="00D4520B"/>
    <w:rsid w:val="00D45490"/>
    <w:rsid w:val="00D45BC0"/>
    <w:rsid w:val="00D45DCF"/>
    <w:rsid w:val="00D46379"/>
    <w:rsid w:val="00D4762C"/>
    <w:rsid w:val="00D526C8"/>
    <w:rsid w:val="00D53AF8"/>
    <w:rsid w:val="00D53E54"/>
    <w:rsid w:val="00D546FF"/>
    <w:rsid w:val="00D55AD5"/>
    <w:rsid w:val="00D576CA"/>
    <w:rsid w:val="00D602CA"/>
    <w:rsid w:val="00D60E13"/>
    <w:rsid w:val="00D61AF5"/>
    <w:rsid w:val="00D62CD5"/>
    <w:rsid w:val="00D6435F"/>
    <w:rsid w:val="00D6453D"/>
    <w:rsid w:val="00D652B5"/>
    <w:rsid w:val="00D65A4C"/>
    <w:rsid w:val="00D66155"/>
    <w:rsid w:val="00D66880"/>
    <w:rsid w:val="00D676B0"/>
    <w:rsid w:val="00D679B2"/>
    <w:rsid w:val="00D708B0"/>
    <w:rsid w:val="00D70E73"/>
    <w:rsid w:val="00D72831"/>
    <w:rsid w:val="00D7450F"/>
    <w:rsid w:val="00D749C9"/>
    <w:rsid w:val="00D76B4D"/>
    <w:rsid w:val="00D77B1D"/>
    <w:rsid w:val="00D8021F"/>
    <w:rsid w:val="00D80383"/>
    <w:rsid w:val="00D8234B"/>
    <w:rsid w:val="00D823C6"/>
    <w:rsid w:val="00D83755"/>
    <w:rsid w:val="00D86B11"/>
    <w:rsid w:val="00D86CA3"/>
    <w:rsid w:val="00D871CE"/>
    <w:rsid w:val="00D9196D"/>
    <w:rsid w:val="00D92982"/>
    <w:rsid w:val="00D96606"/>
    <w:rsid w:val="00D976BE"/>
    <w:rsid w:val="00D97C0F"/>
    <w:rsid w:val="00DA305E"/>
    <w:rsid w:val="00DA5007"/>
    <w:rsid w:val="00DA5417"/>
    <w:rsid w:val="00DA56E8"/>
    <w:rsid w:val="00DA63B0"/>
    <w:rsid w:val="00DB0A9F"/>
    <w:rsid w:val="00DB377D"/>
    <w:rsid w:val="00DC2D36"/>
    <w:rsid w:val="00DC3807"/>
    <w:rsid w:val="00DC5077"/>
    <w:rsid w:val="00DC53EF"/>
    <w:rsid w:val="00DC7D53"/>
    <w:rsid w:val="00DD51BD"/>
    <w:rsid w:val="00DD6B05"/>
    <w:rsid w:val="00DD7583"/>
    <w:rsid w:val="00DE0BCA"/>
    <w:rsid w:val="00DE5608"/>
    <w:rsid w:val="00DE58D0"/>
    <w:rsid w:val="00DE60D1"/>
    <w:rsid w:val="00DE654F"/>
    <w:rsid w:val="00DF0B6E"/>
    <w:rsid w:val="00DF15E0"/>
    <w:rsid w:val="00DF37A0"/>
    <w:rsid w:val="00DF5C56"/>
    <w:rsid w:val="00E058E2"/>
    <w:rsid w:val="00E06F23"/>
    <w:rsid w:val="00E07C3F"/>
    <w:rsid w:val="00E10DE7"/>
    <w:rsid w:val="00E110E7"/>
    <w:rsid w:val="00E11B20"/>
    <w:rsid w:val="00E134E7"/>
    <w:rsid w:val="00E151CB"/>
    <w:rsid w:val="00E17FA2"/>
    <w:rsid w:val="00E215A5"/>
    <w:rsid w:val="00E22330"/>
    <w:rsid w:val="00E22C8E"/>
    <w:rsid w:val="00E23A2A"/>
    <w:rsid w:val="00E23D35"/>
    <w:rsid w:val="00E25670"/>
    <w:rsid w:val="00E30B5A"/>
    <w:rsid w:val="00E3123D"/>
    <w:rsid w:val="00E31461"/>
    <w:rsid w:val="00E31D43"/>
    <w:rsid w:val="00E32608"/>
    <w:rsid w:val="00E33C73"/>
    <w:rsid w:val="00E34188"/>
    <w:rsid w:val="00E345CD"/>
    <w:rsid w:val="00E34817"/>
    <w:rsid w:val="00E34B6E"/>
    <w:rsid w:val="00E35559"/>
    <w:rsid w:val="00E3723A"/>
    <w:rsid w:val="00E37860"/>
    <w:rsid w:val="00E4000F"/>
    <w:rsid w:val="00E40104"/>
    <w:rsid w:val="00E446F1"/>
    <w:rsid w:val="00E46558"/>
    <w:rsid w:val="00E46886"/>
    <w:rsid w:val="00E47AEF"/>
    <w:rsid w:val="00E51C10"/>
    <w:rsid w:val="00E51EF3"/>
    <w:rsid w:val="00E53B75"/>
    <w:rsid w:val="00E54E3B"/>
    <w:rsid w:val="00E57565"/>
    <w:rsid w:val="00E60F1F"/>
    <w:rsid w:val="00E63838"/>
    <w:rsid w:val="00E64434"/>
    <w:rsid w:val="00E65D76"/>
    <w:rsid w:val="00E67C51"/>
    <w:rsid w:val="00E72EFC"/>
    <w:rsid w:val="00E7379D"/>
    <w:rsid w:val="00E73CB8"/>
    <w:rsid w:val="00E758EC"/>
    <w:rsid w:val="00E8234C"/>
    <w:rsid w:val="00E83AA9"/>
    <w:rsid w:val="00E84055"/>
    <w:rsid w:val="00E85928"/>
    <w:rsid w:val="00E87822"/>
    <w:rsid w:val="00E87CF0"/>
    <w:rsid w:val="00E90395"/>
    <w:rsid w:val="00E90B1C"/>
    <w:rsid w:val="00E90E49"/>
    <w:rsid w:val="00E91461"/>
    <w:rsid w:val="00E917F9"/>
    <w:rsid w:val="00E9291C"/>
    <w:rsid w:val="00E92CB2"/>
    <w:rsid w:val="00E93FFE"/>
    <w:rsid w:val="00E94137"/>
    <w:rsid w:val="00E94F8A"/>
    <w:rsid w:val="00E962F4"/>
    <w:rsid w:val="00EA5F86"/>
    <w:rsid w:val="00EA7A41"/>
    <w:rsid w:val="00EB077B"/>
    <w:rsid w:val="00EB1001"/>
    <w:rsid w:val="00EB4EA2"/>
    <w:rsid w:val="00EC236F"/>
    <w:rsid w:val="00EC27C6"/>
    <w:rsid w:val="00EC4207"/>
    <w:rsid w:val="00EC5653"/>
    <w:rsid w:val="00EC60B5"/>
    <w:rsid w:val="00EC71CE"/>
    <w:rsid w:val="00ED1006"/>
    <w:rsid w:val="00ED2B3B"/>
    <w:rsid w:val="00EE0015"/>
    <w:rsid w:val="00EF18FE"/>
    <w:rsid w:val="00EF3F30"/>
    <w:rsid w:val="00EF5787"/>
    <w:rsid w:val="00EF60D0"/>
    <w:rsid w:val="00F000C7"/>
    <w:rsid w:val="00F00199"/>
    <w:rsid w:val="00F02A93"/>
    <w:rsid w:val="00F05185"/>
    <w:rsid w:val="00F0528D"/>
    <w:rsid w:val="00F06C67"/>
    <w:rsid w:val="00F06DFD"/>
    <w:rsid w:val="00F071D1"/>
    <w:rsid w:val="00F07533"/>
    <w:rsid w:val="00F10629"/>
    <w:rsid w:val="00F127BB"/>
    <w:rsid w:val="00F15FA5"/>
    <w:rsid w:val="00F17BE1"/>
    <w:rsid w:val="00F17DB6"/>
    <w:rsid w:val="00F209B7"/>
    <w:rsid w:val="00F216F1"/>
    <w:rsid w:val="00F21A76"/>
    <w:rsid w:val="00F2376F"/>
    <w:rsid w:val="00F23C17"/>
    <w:rsid w:val="00F243D8"/>
    <w:rsid w:val="00F30828"/>
    <w:rsid w:val="00F313D6"/>
    <w:rsid w:val="00F35D17"/>
    <w:rsid w:val="00F40F0C"/>
    <w:rsid w:val="00F434FA"/>
    <w:rsid w:val="00F4766C"/>
    <w:rsid w:val="00F507D1"/>
    <w:rsid w:val="00F519CE"/>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2F9D"/>
    <w:rsid w:val="00F74BB9"/>
    <w:rsid w:val="00F75582"/>
    <w:rsid w:val="00F75A7F"/>
    <w:rsid w:val="00F76EFA"/>
    <w:rsid w:val="00F804BE"/>
    <w:rsid w:val="00F80827"/>
    <w:rsid w:val="00F817CE"/>
    <w:rsid w:val="00F83776"/>
    <w:rsid w:val="00F8456C"/>
    <w:rsid w:val="00F859D8"/>
    <w:rsid w:val="00F868F5"/>
    <w:rsid w:val="00F87A32"/>
    <w:rsid w:val="00F9056A"/>
    <w:rsid w:val="00F90F8D"/>
    <w:rsid w:val="00F92782"/>
    <w:rsid w:val="00F93A25"/>
    <w:rsid w:val="00F93AA9"/>
    <w:rsid w:val="00F9668D"/>
    <w:rsid w:val="00F96985"/>
    <w:rsid w:val="00F97838"/>
    <w:rsid w:val="00FA2BB3"/>
    <w:rsid w:val="00FB4C80"/>
    <w:rsid w:val="00FB6A6A"/>
    <w:rsid w:val="00FC20C9"/>
    <w:rsid w:val="00FC44EF"/>
    <w:rsid w:val="00FC4A2A"/>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0D42"/>
    <w:rsid w:val="00FF241F"/>
    <w:rsid w:val="00FF45A5"/>
    <w:rsid w:val="00FF4D25"/>
    <w:rsid w:val="00FF4E1C"/>
    <w:rsid w:val="00FF5C91"/>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F9B84BE-E33E-4B68-95D7-22A73C85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F05185"/>
    <w:rPr>
      <w:rFonts w:ascii="Arial" w:hAnsi="Arial"/>
      <w:lang w:val="en-GB"/>
    </w:rPr>
  </w:style>
  <w:style w:type="paragraph" w:styleId="NormalWeb">
    <w:name w:val="Normal (Web)"/>
    <w:basedOn w:val="Normal"/>
    <w:uiPriority w:val="99"/>
    <w:semiHidden/>
    <w:unhideWhenUsed/>
    <w:rsid w:val="00CC3C3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3510">
      <w:bodyDiv w:val="1"/>
      <w:marLeft w:val="0"/>
      <w:marRight w:val="0"/>
      <w:marTop w:val="0"/>
      <w:marBottom w:val="0"/>
      <w:divBdr>
        <w:top w:val="none" w:sz="0" w:space="0" w:color="auto"/>
        <w:left w:val="none" w:sz="0" w:space="0" w:color="auto"/>
        <w:bottom w:val="none" w:sz="0" w:space="0" w:color="auto"/>
        <w:right w:val="none" w:sz="0" w:space="0" w:color="auto"/>
      </w:divBdr>
    </w:div>
    <w:div w:id="211890570">
      <w:bodyDiv w:val="1"/>
      <w:marLeft w:val="0"/>
      <w:marRight w:val="0"/>
      <w:marTop w:val="0"/>
      <w:marBottom w:val="0"/>
      <w:divBdr>
        <w:top w:val="none" w:sz="0" w:space="0" w:color="auto"/>
        <w:left w:val="none" w:sz="0" w:space="0" w:color="auto"/>
        <w:bottom w:val="none" w:sz="0" w:space="0" w:color="auto"/>
        <w:right w:val="none" w:sz="0" w:space="0" w:color="auto"/>
      </w:divBdr>
    </w:div>
    <w:div w:id="276984718">
      <w:bodyDiv w:val="1"/>
      <w:marLeft w:val="0"/>
      <w:marRight w:val="0"/>
      <w:marTop w:val="0"/>
      <w:marBottom w:val="0"/>
      <w:divBdr>
        <w:top w:val="none" w:sz="0" w:space="0" w:color="auto"/>
        <w:left w:val="none" w:sz="0" w:space="0" w:color="auto"/>
        <w:bottom w:val="none" w:sz="0" w:space="0" w:color="auto"/>
        <w:right w:val="none" w:sz="0" w:space="0" w:color="auto"/>
      </w:divBdr>
    </w:div>
    <w:div w:id="343096690">
      <w:bodyDiv w:val="1"/>
      <w:marLeft w:val="0"/>
      <w:marRight w:val="0"/>
      <w:marTop w:val="0"/>
      <w:marBottom w:val="0"/>
      <w:divBdr>
        <w:top w:val="none" w:sz="0" w:space="0" w:color="auto"/>
        <w:left w:val="none" w:sz="0" w:space="0" w:color="auto"/>
        <w:bottom w:val="none" w:sz="0" w:space="0" w:color="auto"/>
        <w:right w:val="none" w:sz="0" w:space="0" w:color="auto"/>
      </w:divBdr>
    </w:div>
    <w:div w:id="481580960">
      <w:bodyDiv w:val="1"/>
      <w:marLeft w:val="0"/>
      <w:marRight w:val="0"/>
      <w:marTop w:val="0"/>
      <w:marBottom w:val="0"/>
      <w:divBdr>
        <w:top w:val="none" w:sz="0" w:space="0" w:color="auto"/>
        <w:left w:val="none" w:sz="0" w:space="0" w:color="auto"/>
        <w:bottom w:val="none" w:sz="0" w:space="0" w:color="auto"/>
        <w:right w:val="none" w:sz="0" w:space="0" w:color="auto"/>
      </w:divBdr>
    </w:div>
    <w:div w:id="545680580">
      <w:bodyDiv w:val="1"/>
      <w:marLeft w:val="0"/>
      <w:marRight w:val="0"/>
      <w:marTop w:val="0"/>
      <w:marBottom w:val="0"/>
      <w:divBdr>
        <w:top w:val="none" w:sz="0" w:space="0" w:color="auto"/>
        <w:left w:val="none" w:sz="0" w:space="0" w:color="auto"/>
        <w:bottom w:val="none" w:sz="0" w:space="0" w:color="auto"/>
        <w:right w:val="none" w:sz="0" w:space="0" w:color="auto"/>
      </w:divBdr>
    </w:div>
    <w:div w:id="589117856">
      <w:bodyDiv w:val="1"/>
      <w:marLeft w:val="0"/>
      <w:marRight w:val="0"/>
      <w:marTop w:val="0"/>
      <w:marBottom w:val="0"/>
      <w:divBdr>
        <w:top w:val="none" w:sz="0" w:space="0" w:color="auto"/>
        <w:left w:val="none" w:sz="0" w:space="0" w:color="auto"/>
        <w:bottom w:val="none" w:sz="0" w:space="0" w:color="auto"/>
        <w:right w:val="none" w:sz="0" w:space="0" w:color="auto"/>
      </w:divBdr>
    </w:div>
    <w:div w:id="645399574">
      <w:bodyDiv w:val="1"/>
      <w:marLeft w:val="0"/>
      <w:marRight w:val="0"/>
      <w:marTop w:val="0"/>
      <w:marBottom w:val="0"/>
      <w:divBdr>
        <w:top w:val="none" w:sz="0" w:space="0" w:color="auto"/>
        <w:left w:val="none" w:sz="0" w:space="0" w:color="auto"/>
        <w:bottom w:val="none" w:sz="0" w:space="0" w:color="auto"/>
        <w:right w:val="none" w:sz="0" w:space="0" w:color="auto"/>
      </w:divBdr>
    </w:div>
    <w:div w:id="127089322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SAQRZK7RPU5V-1-16416</_dlc_DocId>
    <TaxCatchAll xmlns="08b2df90-05d3-4030-90d4-c9feeb4a1cd9">
      <Value>32</Value>
      <Value>31</Value>
      <Value>30</Value>
      <Value>2</Value>
      <Value>1</Value>
    </TaxCatchAll>
    <_dlc_DocIdUrl xmlns="08b2df90-05d3-4030-90d4-c9feeb4a1cd9">
      <Url>https://ericoll.internal.ericsson.com/sites/NSA/_layouts/DocIdRedir.aspx?ID=SAQRZK7RPU5V-1-16416</Url>
      <Description>SAQRZK7RPU5V-1-16416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65F2F065-48CF-407D-BA5E-0743E790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20</cp:revision>
  <cp:lastPrinted>2008-01-31T06:09:00Z</cp:lastPrinted>
  <dcterms:created xsi:type="dcterms:W3CDTF">2017-03-24T11:44:00Z</dcterms:created>
  <dcterms:modified xsi:type="dcterms:W3CDTF">2017-03-24T18:00:00Z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1fb2abe7-c667-4707-a13e-349fcc4d2cca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